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2323F" w14:textId="4FBB845C" w:rsidR="00D532A4" w:rsidRDefault="00D532A4" w:rsidP="00D532A4">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rPr>
      </w:pPr>
      <w:bookmarkStart w:id="0" w:name="_Hlk152148087"/>
      <w:r>
        <w:rPr>
          <w:rFonts w:ascii="Times New Roman" w:hAnsi="Times New Roman" w:cs="Times New Roman"/>
          <w:b/>
          <w:bCs/>
          <w:i/>
          <w:iCs/>
          <w:sz w:val="24"/>
          <w:szCs w:val="24"/>
          <w:u w:val="single"/>
        </w:rPr>
        <w:t xml:space="preserve">FUNCTIE </w:t>
      </w:r>
      <w:r w:rsidRPr="00D532A4">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PEDIATRISCHE</w:t>
      </w:r>
      <w:r w:rsidRPr="00D532A4">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 xml:space="preserve">LIAISON </w:t>
      </w:r>
      <w:r w:rsidRPr="00D532A4">
        <w:rPr>
          <w:rFonts w:ascii="Times New Roman" w:eastAsia="Times New Roman" w:hAnsi="Times New Roman" w:cs="Times New Roman"/>
          <w:b/>
          <w:bCs/>
          <w:i/>
          <w:iCs/>
          <w:sz w:val="24"/>
          <w:szCs w:val="24"/>
          <w:u w:val="single"/>
          <w:lang w:val="nl-NL" w:eastAsia="fr-FR"/>
        </w:rPr>
        <w:t xml:space="preserve">(K.B. </w:t>
      </w:r>
      <w:r>
        <w:rPr>
          <w:rFonts w:ascii="Times New Roman" w:eastAsia="Times New Roman" w:hAnsi="Times New Roman" w:cs="Times New Roman"/>
          <w:b/>
          <w:bCs/>
          <w:i/>
          <w:iCs/>
          <w:sz w:val="24"/>
          <w:szCs w:val="24"/>
          <w:u w:val="single"/>
          <w:lang w:eastAsia="fr-FR"/>
        </w:rPr>
        <w:t>15</w:t>
      </w:r>
      <w:r w:rsidRPr="00D532A4">
        <w:rPr>
          <w:rFonts w:ascii="Times New Roman" w:eastAsia="Times New Roman" w:hAnsi="Times New Roman" w:cs="Times New Roman"/>
          <w:b/>
          <w:bCs/>
          <w:i/>
          <w:iCs/>
          <w:sz w:val="24"/>
          <w:szCs w:val="24"/>
          <w:u w:val="single"/>
          <w:lang w:eastAsia="fr-FR"/>
        </w:rPr>
        <w:t>/</w:t>
      </w:r>
      <w:r>
        <w:rPr>
          <w:rFonts w:ascii="Times New Roman" w:eastAsia="Times New Roman" w:hAnsi="Times New Roman" w:cs="Times New Roman"/>
          <w:b/>
          <w:bCs/>
          <w:i/>
          <w:iCs/>
          <w:sz w:val="24"/>
          <w:szCs w:val="24"/>
          <w:u w:val="single"/>
          <w:lang w:eastAsia="fr-FR"/>
        </w:rPr>
        <w:t>10</w:t>
      </w:r>
      <w:r w:rsidRPr="00D532A4">
        <w:rPr>
          <w:rFonts w:ascii="Times New Roman" w:eastAsia="Times New Roman" w:hAnsi="Times New Roman" w:cs="Times New Roman"/>
          <w:b/>
          <w:bCs/>
          <w:i/>
          <w:iCs/>
          <w:sz w:val="24"/>
          <w:szCs w:val="24"/>
          <w:u w:val="single"/>
          <w:lang w:eastAsia="fr-FR"/>
        </w:rPr>
        <w:t>/</w:t>
      </w:r>
      <w:r>
        <w:rPr>
          <w:rFonts w:ascii="Times New Roman" w:eastAsia="Times New Roman" w:hAnsi="Times New Roman" w:cs="Times New Roman"/>
          <w:b/>
          <w:bCs/>
          <w:i/>
          <w:iCs/>
          <w:sz w:val="24"/>
          <w:szCs w:val="24"/>
          <w:u w:val="single"/>
          <w:lang w:eastAsia="fr-FR"/>
        </w:rPr>
        <w:t>2010</w:t>
      </w:r>
      <w:r w:rsidRPr="00D532A4">
        <w:rPr>
          <w:rFonts w:ascii="Times New Roman" w:eastAsia="Times New Roman" w:hAnsi="Times New Roman" w:cs="Times New Roman"/>
          <w:b/>
          <w:bCs/>
          <w:i/>
          <w:iCs/>
          <w:sz w:val="24"/>
          <w:szCs w:val="24"/>
          <w:u w:val="single"/>
          <w:lang w:eastAsia="fr-FR"/>
        </w:rPr>
        <w:t>)</w:t>
      </w:r>
    </w:p>
    <w:p w14:paraId="3B24959B" w14:textId="7FC4475A" w:rsidR="00D532A4" w:rsidRPr="008B1EA0" w:rsidRDefault="00D532A4" w:rsidP="00D532A4">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8B1EA0">
        <w:rPr>
          <w:rFonts w:ascii="Times New Roman" w:hAnsi="Times New Roman" w:cs="Times New Roman"/>
          <w:b/>
          <w:bCs/>
          <w:i/>
          <w:iCs/>
          <w:sz w:val="24"/>
          <w:szCs w:val="24"/>
          <w:u w:val="single"/>
          <w:lang w:val="nl-NL"/>
        </w:rPr>
        <w:t xml:space="preserve">VRAGENLIJST: </w:t>
      </w:r>
    </w:p>
    <w:bookmarkEnd w:id="0"/>
    <w:p w14:paraId="38B8847D" w14:textId="77777777" w:rsidR="00D532A4" w:rsidRDefault="00D532A4" w:rsidP="00D532A4">
      <w:pPr>
        <w:rPr>
          <w:b/>
          <w:lang w:val="nl-NL"/>
        </w:rPr>
      </w:pPr>
    </w:p>
    <w:p w14:paraId="527C4719" w14:textId="5C287516" w:rsidR="00D532A4" w:rsidRPr="008B1EA0" w:rsidRDefault="00D532A4" w:rsidP="00D532A4">
      <w:pPr>
        <w:rPr>
          <w:rFonts w:ascii="Calibri" w:eastAsia="Calibri" w:hAnsi="Calibri" w:cs="Times New Roman"/>
          <w:i/>
          <w:lang w:val="nl-NL"/>
        </w:rPr>
      </w:pPr>
      <w:r w:rsidRPr="008B1EA0">
        <w:rPr>
          <w:b/>
          <w:lang w:val="nl-NL"/>
        </w:rPr>
        <w:t>*</w:t>
      </w:r>
      <w:r w:rsidRPr="008B1EA0">
        <w:rPr>
          <w:lang w:val="nl-NL"/>
        </w:rPr>
        <w:t xml:space="preserve"> </w:t>
      </w:r>
      <w:r w:rsidRPr="008B1EA0">
        <w:rPr>
          <w:rFonts w:ascii="Calibri" w:hAnsi="Calibri"/>
          <w:i/>
          <w:lang w:val="nl-NL"/>
        </w:rPr>
        <w:t xml:space="preserve">Om uw aanvraag zo goed mogelijk te kunnen behandelen, moet u </w:t>
      </w:r>
      <w:r w:rsidRPr="008B1EA0">
        <w:rPr>
          <w:rFonts w:ascii="Calibri" w:hAnsi="Calibri"/>
          <w:b/>
          <w:i/>
          <w:lang w:val="nl-NL"/>
        </w:rPr>
        <w:t>alle vragen</w:t>
      </w:r>
      <w:r w:rsidRPr="008B1EA0">
        <w:rPr>
          <w:rFonts w:ascii="Calibri" w:hAnsi="Calibri"/>
          <w:i/>
          <w:lang w:val="nl-NL"/>
        </w:rPr>
        <w:t xml:space="preserve"> op deze vragenlijst beantwoorden. Gelieve ook het vakje "niet van toepassing" aan te kruisen als de vraag niet van toepassing is op uw instelling.</w:t>
      </w:r>
    </w:p>
    <w:p w14:paraId="04C06307" w14:textId="77777777" w:rsidR="00D532A4" w:rsidRPr="008B1EA0" w:rsidRDefault="00D532A4" w:rsidP="00D532A4">
      <w:pPr>
        <w:pStyle w:val="Paragraphedeliste"/>
        <w:numPr>
          <w:ilvl w:val="0"/>
          <w:numId w:val="15"/>
        </w:numPr>
        <w:spacing w:after="160" w:line="259" w:lineRule="auto"/>
        <w:ind w:right="140"/>
        <w:jc w:val="both"/>
        <w:rPr>
          <w:rFonts w:ascii="Times New Roman" w:hAnsi="Times New Roman" w:cs="Times New Roman"/>
          <w:b/>
          <w:bCs/>
          <w:sz w:val="24"/>
          <w:szCs w:val="24"/>
          <w:u w:val="single"/>
          <w:lang w:val="nl-NL"/>
        </w:rPr>
      </w:pPr>
      <w:r w:rsidRPr="008B1EA0">
        <w:rPr>
          <w:rFonts w:ascii="Times New Roman" w:hAnsi="Times New Roman"/>
          <w:b/>
          <w:sz w:val="24"/>
          <w:u w:val="single"/>
          <w:lang w:val="nl-NL"/>
        </w:rPr>
        <w:t>Als u uw aanvraag per post indient, stuur dan de documenten in deze volgorde op. U kunt ze opslaan op een USB-stick (niet in een zip-bestand):</w:t>
      </w:r>
    </w:p>
    <w:p w14:paraId="186F467C" w14:textId="36CC6F65" w:rsidR="00D532A4" w:rsidRPr="006300B4" w:rsidRDefault="00D532A4" w:rsidP="00D532A4">
      <w:pPr>
        <w:ind w:right="140"/>
        <w:jc w:val="both"/>
        <w:rPr>
          <w:rFonts w:ascii="Times New Roman" w:hAnsi="Times New Roman" w:cs="Times New Roman"/>
          <w:color w:val="FF0000"/>
          <w:sz w:val="24"/>
          <w:szCs w:val="24"/>
          <w:lang w:val="nl-NL"/>
        </w:rPr>
      </w:pPr>
      <w:bookmarkStart w:id="1" w:name="_Hlk124947372"/>
      <w:r w:rsidRPr="008B1EA0">
        <w:rPr>
          <w:rFonts w:ascii="Times New Roman" w:hAnsi="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bookmarkEnd w:id="1"/>
    </w:p>
    <w:p w14:paraId="7FEFCCC6" w14:textId="77777777" w:rsidR="00D532A4" w:rsidRPr="008B1EA0" w:rsidRDefault="00D532A4" w:rsidP="00D532A4">
      <w:pPr>
        <w:pStyle w:val="Paragraphedeliste"/>
        <w:numPr>
          <w:ilvl w:val="0"/>
          <w:numId w:val="15"/>
        </w:numPr>
        <w:spacing w:after="160" w:line="259" w:lineRule="auto"/>
        <w:ind w:right="140"/>
        <w:jc w:val="both"/>
        <w:rPr>
          <w:rFonts w:ascii="Times New Roman" w:hAnsi="Times New Roman" w:cs="Times New Roman"/>
          <w:b/>
          <w:bCs/>
          <w:sz w:val="24"/>
          <w:szCs w:val="24"/>
          <w:u w:val="single"/>
          <w:lang w:val="nl-NL"/>
        </w:rPr>
      </w:pPr>
      <w:r w:rsidRPr="008B1EA0">
        <w:rPr>
          <w:rFonts w:ascii="Times New Roman" w:hAnsi="Times New Roman"/>
          <w:b/>
          <w:sz w:val="24"/>
          <w:u w:val="single"/>
          <w:lang w:val="nl-NL"/>
        </w:rPr>
        <w:t>Als u de aanvraag digitaal indient (via Irisbox), kunt u de documenten rechtstreeks in deze applicatie uploaden.</w:t>
      </w:r>
    </w:p>
    <w:p w14:paraId="2D8FBDF1" w14:textId="77777777" w:rsidR="00D532A4" w:rsidRPr="008B1EA0" w:rsidRDefault="00D532A4" w:rsidP="00D532A4">
      <w:pPr>
        <w:pStyle w:val="Paragraphedeliste"/>
        <w:ind w:right="140"/>
        <w:jc w:val="both"/>
        <w:rPr>
          <w:rFonts w:ascii="Times New Roman" w:hAnsi="Times New Roman" w:cs="Times New Roman"/>
          <w:b/>
          <w:bCs/>
          <w:sz w:val="24"/>
          <w:szCs w:val="24"/>
          <w:u w:val="single"/>
          <w:lang w:val="nl-NL" w:eastAsia="zh-CN"/>
        </w:rPr>
      </w:pPr>
    </w:p>
    <w:p w14:paraId="050101F5" w14:textId="0381D2C0" w:rsidR="009D39B5" w:rsidRPr="00C21E72" w:rsidRDefault="00D532A4" w:rsidP="009D39B5">
      <w:pPr>
        <w:pStyle w:val="Paragraphedeliste"/>
        <w:numPr>
          <w:ilvl w:val="0"/>
          <w:numId w:val="15"/>
        </w:numPr>
        <w:tabs>
          <w:tab w:val="left" w:pos="1272"/>
        </w:tabs>
      </w:pPr>
      <w:r w:rsidRPr="009D39B5">
        <w:rPr>
          <w:rFonts w:ascii="Times New Roman" w:hAnsi="Times New Roman"/>
          <w:b/>
          <w:sz w:val="24"/>
          <w:u w:val="single"/>
          <w:lang w:val="nl-NL"/>
        </w:rPr>
        <w:t xml:space="preserve">U kunt de aanvraag samen met de documenten ook per e-mail sturen naar het volgende adres: </w:t>
      </w:r>
      <w:hyperlink r:id="rId8" w:history="1">
        <w:r w:rsidR="009D39B5" w:rsidRPr="009D39B5">
          <w:rPr>
            <w:rStyle w:val="Lienhypertexte"/>
            <w:rFonts w:ascii="Times New Roman" w:hAnsi="Times New Roman"/>
            <w:b/>
            <w:sz w:val="24"/>
            <w:lang w:val="nl-NL"/>
          </w:rPr>
          <w:t>agrements-erkenningen@vivalis.brussels</w:t>
        </w:r>
      </w:hyperlink>
    </w:p>
    <w:p w14:paraId="33962462" w14:textId="12B4BF9E" w:rsidR="008246D0" w:rsidRPr="009D39B5" w:rsidRDefault="008246D0" w:rsidP="009D39B5">
      <w:pPr>
        <w:pStyle w:val="Paragraphedeliste"/>
        <w:spacing w:after="0" w:line="240" w:lineRule="auto"/>
        <w:ind w:right="140"/>
        <w:jc w:val="both"/>
        <w:rPr>
          <w:rFonts w:eastAsia="Times New Roman" w:cstheme="minorHAnsi"/>
          <w:bCs/>
          <w:szCs w:val="24"/>
          <w:lang w:val="nl-NL" w:eastAsia="fr-FR"/>
        </w:rPr>
      </w:pPr>
    </w:p>
    <w:p w14:paraId="21FE8B29" w14:textId="77777777" w:rsidR="008246D0" w:rsidRDefault="00871606">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Ingevulde vragenlijst Functie Pediatrische liaison</w:t>
      </w:r>
    </w:p>
    <w:p w14:paraId="3D2D6947" w14:textId="77777777" w:rsidR="008246D0" w:rsidRDefault="00871606">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Overzicht activiteitsniveau</w:t>
      </w:r>
    </w:p>
    <w:p w14:paraId="122CAA47" w14:textId="77777777" w:rsidR="008246D0" w:rsidRDefault="00871606">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Personeelslijst medisch personeel</w:t>
      </w:r>
    </w:p>
    <w:p w14:paraId="568D2555" w14:textId="77777777" w:rsidR="008246D0" w:rsidRDefault="00871606">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Wachtdienst medisch personeel</w:t>
      </w:r>
    </w:p>
    <w:p w14:paraId="7FDE08EA" w14:textId="77777777" w:rsidR="008246D0" w:rsidRDefault="00871606">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Personeelslijst verpleegkundig personeel</w:t>
      </w:r>
    </w:p>
    <w:p w14:paraId="0408ED73" w14:textId="77777777" w:rsidR="008246D0" w:rsidRDefault="00871606">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Uurrooster verpleegkundigen voor 1 maand</w:t>
      </w:r>
    </w:p>
    <w:p w14:paraId="658A12BE" w14:textId="77777777" w:rsidR="008246D0" w:rsidRDefault="00871606">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Personeelslijst paramedisch personeel - psycholoog</w:t>
      </w:r>
    </w:p>
    <w:p w14:paraId="7CFDE52D" w14:textId="77777777" w:rsidR="008246D0" w:rsidRDefault="00871606">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Personeelslijst overig personeel - administratief medewerker</w:t>
      </w:r>
    </w:p>
    <w:p w14:paraId="334DED9A" w14:textId="77777777" w:rsidR="008246D0" w:rsidRDefault="00871606">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Beschrijving van de taken van de pediatrische liaison</w:t>
      </w:r>
    </w:p>
    <w:p w14:paraId="4FA10955" w14:textId="77777777" w:rsidR="008246D0" w:rsidRDefault="00871606">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lastRenderedPageBreak/>
        <w:t>Afschrift jaarlijks activiteitenrapport</w:t>
      </w:r>
    </w:p>
    <w:p w14:paraId="6FEFDA4B" w14:textId="77777777" w:rsidR="008246D0" w:rsidRDefault="00871606">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overige documenten</w:t>
      </w:r>
    </w:p>
    <w:p w14:paraId="5F9655F9" w14:textId="068B05F5" w:rsidR="008246D0" w:rsidRDefault="008246D0">
      <w:pPr>
        <w:spacing w:after="0" w:line="240" w:lineRule="auto"/>
        <w:jc w:val="center"/>
        <w:rPr>
          <w:rFonts w:eastAsia="Times New Roman" w:cstheme="minorHAnsi"/>
          <w:b/>
          <w:bCs/>
          <w:sz w:val="24"/>
          <w:szCs w:val="24"/>
          <w:u w:val="single"/>
          <w:lang w:eastAsia="fr-FR"/>
        </w:rPr>
      </w:pPr>
    </w:p>
    <w:p w14:paraId="1E704081" w14:textId="536746B1" w:rsidR="00D532A4" w:rsidRDefault="00D532A4">
      <w:pPr>
        <w:spacing w:after="0" w:line="240" w:lineRule="auto"/>
        <w:jc w:val="center"/>
        <w:rPr>
          <w:rFonts w:eastAsia="Times New Roman" w:cstheme="minorHAnsi"/>
          <w:b/>
          <w:bCs/>
          <w:sz w:val="24"/>
          <w:szCs w:val="24"/>
          <w:u w:val="single"/>
          <w:lang w:eastAsia="fr-FR"/>
        </w:rPr>
      </w:pPr>
    </w:p>
    <w:p w14:paraId="3C0FC61F" w14:textId="44307A97" w:rsidR="00D532A4" w:rsidRDefault="00D532A4">
      <w:pPr>
        <w:spacing w:after="0" w:line="240" w:lineRule="auto"/>
        <w:jc w:val="center"/>
        <w:rPr>
          <w:rFonts w:eastAsia="Times New Roman" w:cstheme="minorHAnsi"/>
          <w:b/>
          <w:bCs/>
          <w:sz w:val="24"/>
          <w:szCs w:val="24"/>
          <w:u w:val="single"/>
          <w:lang w:eastAsia="fr-FR"/>
        </w:rPr>
      </w:pPr>
    </w:p>
    <w:p w14:paraId="12DBB8D7" w14:textId="124EDC9C" w:rsidR="00D532A4" w:rsidRDefault="00D532A4">
      <w:pPr>
        <w:spacing w:after="0" w:line="240" w:lineRule="auto"/>
        <w:jc w:val="center"/>
        <w:rPr>
          <w:rFonts w:eastAsia="Times New Roman" w:cstheme="minorHAnsi"/>
          <w:b/>
          <w:bCs/>
          <w:sz w:val="24"/>
          <w:szCs w:val="24"/>
          <w:u w:val="single"/>
          <w:lang w:eastAsia="fr-FR"/>
        </w:rPr>
      </w:pPr>
    </w:p>
    <w:p w14:paraId="7672119A" w14:textId="111A4559" w:rsidR="00D532A4" w:rsidRDefault="00D532A4">
      <w:pPr>
        <w:spacing w:after="0" w:line="240" w:lineRule="auto"/>
        <w:jc w:val="center"/>
        <w:rPr>
          <w:rFonts w:eastAsia="Times New Roman" w:cstheme="minorHAnsi"/>
          <w:b/>
          <w:bCs/>
          <w:sz w:val="24"/>
          <w:szCs w:val="24"/>
          <w:u w:val="single"/>
          <w:lang w:eastAsia="fr-FR"/>
        </w:rPr>
      </w:pPr>
    </w:p>
    <w:p w14:paraId="37E3194F" w14:textId="1E4ECB76" w:rsidR="00D532A4" w:rsidRDefault="00D532A4">
      <w:pPr>
        <w:spacing w:after="0" w:line="240" w:lineRule="auto"/>
        <w:jc w:val="center"/>
        <w:rPr>
          <w:rFonts w:eastAsia="Times New Roman" w:cstheme="minorHAnsi"/>
          <w:b/>
          <w:bCs/>
          <w:sz w:val="24"/>
          <w:szCs w:val="24"/>
          <w:u w:val="single"/>
          <w:lang w:eastAsia="fr-FR"/>
        </w:rPr>
      </w:pPr>
    </w:p>
    <w:p w14:paraId="4FE02696" w14:textId="65353596" w:rsidR="00D532A4" w:rsidRDefault="00D532A4">
      <w:pPr>
        <w:spacing w:after="0" w:line="240" w:lineRule="auto"/>
        <w:jc w:val="center"/>
        <w:rPr>
          <w:rFonts w:eastAsia="Times New Roman" w:cstheme="minorHAnsi"/>
          <w:b/>
          <w:bCs/>
          <w:sz w:val="24"/>
          <w:szCs w:val="24"/>
          <w:u w:val="single"/>
          <w:lang w:eastAsia="fr-FR"/>
        </w:rPr>
      </w:pPr>
    </w:p>
    <w:p w14:paraId="4555A750" w14:textId="02009084" w:rsidR="00D532A4" w:rsidRDefault="00D532A4">
      <w:pPr>
        <w:spacing w:after="0" w:line="240" w:lineRule="auto"/>
        <w:jc w:val="center"/>
        <w:rPr>
          <w:rFonts w:eastAsia="Times New Roman" w:cstheme="minorHAnsi"/>
          <w:b/>
          <w:bCs/>
          <w:sz w:val="24"/>
          <w:szCs w:val="24"/>
          <w:u w:val="single"/>
          <w:lang w:eastAsia="fr-FR"/>
        </w:rPr>
      </w:pPr>
    </w:p>
    <w:p w14:paraId="6AB4D35E" w14:textId="361DBEED" w:rsidR="00D532A4" w:rsidRDefault="00D532A4">
      <w:pPr>
        <w:spacing w:after="0" w:line="240" w:lineRule="auto"/>
        <w:jc w:val="center"/>
        <w:rPr>
          <w:rFonts w:eastAsia="Times New Roman" w:cstheme="minorHAnsi"/>
          <w:b/>
          <w:bCs/>
          <w:sz w:val="24"/>
          <w:szCs w:val="24"/>
          <w:u w:val="single"/>
          <w:lang w:eastAsia="fr-FR"/>
        </w:rPr>
      </w:pPr>
    </w:p>
    <w:p w14:paraId="2E326BA8" w14:textId="5F58D28A" w:rsidR="00D532A4" w:rsidRDefault="00D532A4">
      <w:pPr>
        <w:spacing w:after="0" w:line="240" w:lineRule="auto"/>
        <w:jc w:val="center"/>
        <w:rPr>
          <w:rFonts w:eastAsia="Times New Roman" w:cstheme="minorHAnsi"/>
          <w:b/>
          <w:bCs/>
          <w:sz w:val="24"/>
          <w:szCs w:val="24"/>
          <w:u w:val="single"/>
          <w:lang w:eastAsia="fr-FR"/>
        </w:rPr>
      </w:pPr>
    </w:p>
    <w:p w14:paraId="6D91CF0C" w14:textId="0DC0F42D" w:rsidR="00D532A4" w:rsidRDefault="00D532A4">
      <w:pPr>
        <w:spacing w:after="0" w:line="240" w:lineRule="auto"/>
        <w:jc w:val="center"/>
        <w:rPr>
          <w:rFonts w:eastAsia="Times New Roman" w:cstheme="minorHAnsi"/>
          <w:b/>
          <w:bCs/>
          <w:sz w:val="24"/>
          <w:szCs w:val="24"/>
          <w:u w:val="single"/>
          <w:lang w:eastAsia="fr-FR"/>
        </w:rPr>
      </w:pPr>
    </w:p>
    <w:p w14:paraId="3E641CB8" w14:textId="21AE856E" w:rsidR="00D532A4" w:rsidRDefault="00D532A4">
      <w:pPr>
        <w:spacing w:after="0" w:line="240" w:lineRule="auto"/>
        <w:jc w:val="center"/>
        <w:rPr>
          <w:rFonts w:eastAsia="Times New Roman" w:cstheme="minorHAnsi"/>
          <w:b/>
          <w:bCs/>
          <w:sz w:val="24"/>
          <w:szCs w:val="24"/>
          <w:u w:val="single"/>
          <w:lang w:eastAsia="fr-FR"/>
        </w:rPr>
      </w:pPr>
    </w:p>
    <w:p w14:paraId="3F41847C" w14:textId="4F845360" w:rsidR="00D532A4" w:rsidRDefault="00D532A4">
      <w:pPr>
        <w:spacing w:after="0" w:line="240" w:lineRule="auto"/>
        <w:jc w:val="center"/>
        <w:rPr>
          <w:rFonts w:eastAsia="Times New Roman" w:cstheme="minorHAnsi"/>
          <w:b/>
          <w:bCs/>
          <w:sz w:val="24"/>
          <w:szCs w:val="24"/>
          <w:u w:val="single"/>
          <w:lang w:eastAsia="fr-FR"/>
        </w:rPr>
      </w:pPr>
    </w:p>
    <w:p w14:paraId="227F6AE9" w14:textId="0D3528BE" w:rsidR="00D532A4" w:rsidRDefault="00D532A4">
      <w:pPr>
        <w:spacing w:after="0" w:line="240" w:lineRule="auto"/>
        <w:jc w:val="center"/>
        <w:rPr>
          <w:rFonts w:eastAsia="Times New Roman" w:cstheme="minorHAnsi"/>
          <w:b/>
          <w:bCs/>
          <w:sz w:val="24"/>
          <w:szCs w:val="24"/>
          <w:u w:val="single"/>
          <w:lang w:eastAsia="fr-FR"/>
        </w:rPr>
      </w:pPr>
    </w:p>
    <w:p w14:paraId="4B68A810" w14:textId="090439A5" w:rsidR="00D532A4" w:rsidRDefault="00D532A4">
      <w:pPr>
        <w:spacing w:after="0" w:line="240" w:lineRule="auto"/>
        <w:jc w:val="center"/>
        <w:rPr>
          <w:rFonts w:eastAsia="Times New Roman" w:cstheme="minorHAnsi"/>
          <w:b/>
          <w:bCs/>
          <w:sz w:val="24"/>
          <w:szCs w:val="24"/>
          <w:u w:val="single"/>
          <w:lang w:eastAsia="fr-FR"/>
        </w:rPr>
      </w:pPr>
    </w:p>
    <w:p w14:paraId="02241B87" w14:textId="3E40C071" w:rsidR="00D532A4" w:rsidRDefault="00D532A4">
      <w:pPr>
        <w:spacing w:after="0" w:line="240" w:lineRule="auto"/>
        <w:jc w:val="center"/>
        <w:rPr>
          <w:rFonts w:eastAsia="Times New Roman" w:cstheme="minorHAnsi"/>
          <w:b/>
          <w:bCs/>
          <w:sz w:val="24"/>
          <w:szCs w:val="24"/>
          <w:u w:val="single"/>
          <w:lang w:eastAsia="fr-FR"/>
        </w:rPr>
      </w:pPr>
    </w:p>
    <w:p w14:paraId="552383F2" w14:textId="4E89C40A" w:rsidR="00D532A4" w:rsidRDefault="00D532A4">
      <w:pPr>
        <w:spacing w:after="0" w:line="240" w:lineRule="auto"/>
        <w:jc w:val="center"/>
        <w:rPr>
          <w:rFonts w:eastAsia="Times New Roman" w:cstheme="minorHAnsi"/>
          <w:b/>
          <w:bCs/>
          <w:sz w:val="24"/>
          <w:szCs w:val="24"/>
          <w:u w:val="single"/>
          <w:lang w:eastAsia="fr-FR"/>
        </w:rPr>
      </w:pPr>
    </w:p>
    <w:p w14:paraId="16328768" w14:textId="2B81571B" w:rsidR="00D532A4" w:rsidRDefault="00D532A4">
      <w:pPr>
        <w:spacing w:after="0" w:line="240" w:lineRule="auto"/>
        <w:jc w:val="center"/>
        <w:rPr>
          <w:rFonts w:eastAsia="Times New Roman" w:cstheme="minorHAnsi"/>
          <w:b/>
          <w:bCs/>
          <w:sz w:val="24"/>
          <w:szCs w:val="24"/>
          <w:u w:val="single"/>
          <w:lang w:eastAsia="fr-FR"/>
        </w:rPr>
      </w:pPr>
    </w:p>
    <w:p w14:paraId="1BF774BD" w14:textId="7F462689" w:rsidR="00D532A4" w:rsidRDefault="00D532A4">
      <w:pPr>
        <w:spacing w:after="0" w:line="240" w:lineRule="auto"/>
        <w:jc w:val="center"/>
        <w:rPr>
          <w:rFonts w:eastAsia="Times New Roman" w:cstheme="minorHAnsi"/>
          <w:b/>
          <w:bCs/>
          <w:sz w:val="24"/>
          <w:szCs w:val="24"/>
          <w:u w:val="single"/>
          <w:lang w:eastAsia="fr-FR"/>
        </w:rPr>
      </w:pPr>
    </w:p>
    <w:p w14:paraId="41415898" w14:textId="02F09EC2" w:rsidR="00D532A4" w:rsidRDefault="00D532A4">
      <w:pPr>
        <w:spacing w:after="0" w:line="240" w:lineRule="auto"/>
        <w:jc w:val="center"/>
        <w:rPr>
          <w:rFonts w:eastAsia="Times New Roman" w:cstheme="minorHAnsi"/>
          <w:b/>
          <w:bCs/>
          <w:sz w:val="24"/>
          <w:szCs w:val="24"/>
          <w:u w:val="single"/>
          <w:lang w:eastAsia="fr-FR"/>
        </w:rPr>
      </w:pPr>
    </w:p>
    <w:p w14:paraId="64071C4A" w14:textId="7FD53C57" w:rsidR="00D532A4" w:rsidRDefault="00D532A4">
      <w:pPr>
        <w:spacing w:after="0" w:line="240" w:lineRule="auto"/>
        <w:jc w:val="center"/>
        <w:rPr>
          <w:rFonts w:eastAsia="Times New Roman" w:cstheme="minorHAnsi"/>
          <w:b/>
          <w:bCs/>
          <w:sz w:val="24"/>
          <w:szCs w:val="24"/>
          <w:u w:val="single"/>
          <w:lang w:eastAsia="fr-FR"/>
        </w:rPr>
      </w:pPr>
    </w:p>
    <w:p w14:paraId="3278D74F" w14:textId="60E8B55C" w:rsidR="00D532A4" w:rsidRDefault="00D532A4">
      <w:pPr>
        <w:spacing w:after="0" w:line="240" w:lineRule="auto"/>
        <w:jc w:val="center"/>
        <w:rPr>
          <w:rFonts w:eastAsia="Times New Roman" w:cstheme="minorHAnsi"/>
          <w:b/>
          <w:bCs/>
          <w:sz w:val="24"/>
          <w:szCs w:val="24"/>
          <w:u w:val="single"/>
          <w:lang w:eastAsia="fr-FR"/>
        </w:rPr>
      </w:pPr>
    </w:p>
    <w:p w14:paraId="5A826515" w14:textId="576CCE97" w:rsidR="00D532A4" w:rsidRDefault="00D532A4">
      <w:pPr>
        <w:spacing w:after="0" w:line="240" w:lineRule="auto"/>
        <w:jc w:val="center"/>
        <w:rPr>
          <w:rFonts w:eastAsia="Times New Roman" w:cstheme="minorHAnsi"/>
          <w:b/>
          <w:bCs/>
          <w:sz w:val="24"/>
          <w:szCs w:val="24"/>
          <w:u w:val="single"/>
          <w:lang w:eastAsia="fr-FR"/>
        </w:rPr>
      </w:pPr>
    </w:p>
    <w:p w14:paraId="043E4948" w14:textId="77777777" w:rsidR="00D532A4" w:rsidRDefault="00D532A4">
      <w:pPr>
        <w:spacing w:after="0" w:line="240" w:lineRule="auto"/>
        <w:jc w:val="center"/>
        <w:rPr>
          <w:rFonts w:eastAsia="Times New Roman" w:cstheme="minorHAnsi"/>
          <w:b/>
          <w:bCs/>
          <w:sz w:val="24"/>
          <w:szCs w:val="24"/>
          <w:u w:val="single"/>
          <w:lang w:eastAsia="fr-FR"/>
        </w:rPr>
      </w:pPr>
    </w:p>
    <w:p w14:paraId="256D0C7F" w14:textId="77777777" w:rsidR="008246D0" w:rsidRDefault="008246D0">
      <w:pPr>
        <w:spacing w:after="0" w:line="240" w:lineRule="auto"/>
        <w:jc w:val="center"/>
        <w:rPr>
          <w:rFonts w:eastAsia="Times New Roman" w:cstheme="minorHAnsi"/>
          <w:b/>
          <w:bCs/>
          <w:sz w:val="24"/>
          <w:szCs w:val="24"/>
          <w:u w:val="single"/>
          <w:lang w:eastAsia="fr-FR"/>
        </w:rPr>
      </w:pPr>
    </w:p>
    <w:p w14:paraId="15B74668" w14:textId="77777777" w:rsidR="00D532A4" w:rsidRDefault="00D532A4" w:rsidP="00D532A4">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 xml:space="preserve">FUNCTIE </w:t>
      </w:r>
      <w:r w:rsidRPr="00D532A4">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PEDIATRISCHE</w:t>
      </w:r>
      <w:r w:rsidRPr="00D532A4">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 xml:space="preserve">LIAISON </w:t>
      </w:r>
      <w:r w:rsidRPr="00D532A4">
        <w:rPr>
          <w:rFonts w:ascii="Times New Roman" w:eastAsia="Times New Roman" w:hAnsi="Times New Roman" w:cs="Times New Roman"/>
          <w:b/>
          <w:bCs/>
          <w:i/>
          <w:iCs/>
          <w:sz w:val="24"/>
          <w:szCs w:val="24"/>
          <w:u w:val="single"/>
          <w:lang w:val="nl-NL" w:eastAsia="fr-FR"/>
        </w:rPr>
        <w:t xml:space="preserve">(K.B. </w:t>
      </w:r>
      <w:r>
        <w:rPr>
          <w:rFonts w:ascii="Times New Roman" w:eastAsia="Times New Roman" w:hAnsi="Times New Roman" w:cs="Times New Roman"/>
          <w:b/>
          <w:bCs/>
          <w:i/>
          <w:iCs/>
          <w:sz w:val="24"/>
          <w:szCs w:val="24"/>
          <w:u w:val="single"/>
          <w:lang w:eastAsia="fr-FR"/>
        </w:rPr>
        <w:t>15</w:t>
      </w:r>
      <w:r w:rsidRPr="00D532A4">
        <w:rPr>
          <w:rFonts w:ascii="Times New Roman" w:eastAsia="Times New Roman" w:hAnsi="Times New Roman" w:cs="Times New Roman"/>
          <w:b/>
          <w:bCs/>
          <w:i/>
          <w:iCs/>
          <w:sz w:val="24"/>
          <w:szCs w:val="24"/>
          <w:u w:val="single"/>
          <w:lang w:eastAsia="fr-FR"/>
        </w:rPr>
        <w:t>/</w:t>
      </w:r>
      <w:r>
        <w:rPr>
          <w:rFonts w:ascii="Times New Roman" w:eastAsia="Times New Roman" w:hAnsi="Times New Roman" w:cs="Times New Roman"/>
          <w:b/>
          <w:bCs/>
          <w:i/>
          <w:iCs/>
          <w:sz w:val="24"/>
          <w:szCs w:val="24"/>
          <w:u w:val="single"/>
          <w:lang w:eastAsia="fr-FR"/>
        </w:rPr>
        <w:t>10</w:t>
      </w:r>
      <w:r w:rsidRPr="00D532A4">
        <w:rPr>
          <w:rFonts w:ascii="Times New Roman" w:eastAsia="Times New Roman" w:hAnsi="Times New Roman" w:cs="Times New Roman"/>
          <w:b/>
          <w:bCs/>
          <w:i/>
          <w:iCs/>
          <w:sz w:val="24"/>
          <w:szCs w:val="24"/>
          <w:u w:val="single"/>
          <w:lang w:eastAsia="fr-FR"/>
        </w:rPr>
        <w:t>/</w:t>
      </w:r>
      <w:r>
        <w:rPr>
          <w:rFonts w:ascii="Times New Roman" w:eastAsia="Times New Roman" w:hAnsi="Times New Roman" w:cs="Times New Roman"/>
          <w:b/>
          <w:bCs/>
          <w:i/>
          <w:iCs/>
          <w:sz w:val="24"/>
          <w:szCs w:val="24"/>
          <w:u w:val="single"/>
          <w:lang w:eastAsia="fr-FR"/>
        </w:rPr>
        <w:t>2010</w:t>
      </w:r>
      <w:r w:rsidRPr="00D532A4">
        <w:rPr>
          <w:rFonts w:ascii="Times New Roman" w:eastAsia="Times New Roman" w:hAnsi="Times New Roman" w:cs="Times New Roman"/>
          <w:b/>
          <w:bCs/>
          <w:i/>
          <w:iCs/>
          <w:sz w:val="24"/>
          <w:szCs w:val="24"/>
          <w:u w:val="single"/>
          <w:lang w:eastAsia="fr-FR"/>
        </w:rPr>
        <w:t>)</w:t>
      </w:r>
    </w:p>
    <w:p w14:paraId="2527E50E" w14:textId="4F3EEA03" w:rsidR="00D532A4" w:rsidRPr="00855D69" w:rsidRDefault="00D532A4" w:rsidP="00855D69">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8B1EA0">
        <w:rPr>
          <w:rFonts w:ascii="Times New Roman" w:hAnsi="Times New Roman" w:cs="Times New Roman"/>
          <w:b/>
          <w:bCs/>
          <w:i/>
          <w:iCs/>
          <w:sz w:val="24"/>
          <w:szCs w:val="24"/>
          <w:u w:val="single"/>
          <w:lang w:val="nl-NL"/>
        </w:rPr>
        <w:t xml:space="preserve">VRAGENLIJST: </w:t>
      </w:r>
    </w:p>
    <w:p w14:paraId="35E85F75" w14:textId="3BA445CA" w:rsidR="00D532A4" w:rsidRDefault="00D532A4">
      <w:pPr>
        <w:spacing w:after="0" w:line="240" w:lineRule="auto"/>
        <w:jc w:val="center"/>
        <w:rPr>
          <w:rFonts w:eastAsia="Times New Roman" w:cstheme="minorHAnsi"/>
          <w:b/>
          <w:sz w:val="20"/>
          <w:szCs w:val="20"/>
          <w:u w:val="single"/>
          <w:lang w:eastAsia="fr-FR"/>
        </w:rPr>
      </w:pPr>
    </w:p>
    <w:p w14:paraId="281621EA" w14:textId="77777777" w:rsidR="00855D69" w:rsidRDefault="00855D69">
      <w:pPr>
        <w:spacing w:after="0" w:line="240" w:lineRule="auto"/>
        <w:jc w:val="center"/>
        <w:rPr>
          <w:rFonts w:eastAsia="Times New Roman" w:cstheme="minorHAnsi"/>
          <w:b/>
          <w:sz w:val="20"/>
          <w:szCs w:val="20"/>
          <w:u w:val="single"/>
          <w:lang w:eastAsia="fr-FR"/>
        </w:rPr>
      </w:pPr>
    </w:p>
    <w:p w14:paraId="568AD754" w14:textId="77777777" w:rsidR="008246D0" w:rsidRDefault="00871606">
      <w:pPr>
        <w:spacing w:after="0" w:line="240" w:lineRule="auto"/>
        <w:rPr>
          <w:rFonts w:eastAsia="Times New Roman" w:cstheme="minorHAnsi"/>
          <w:b/>
          <w:bCs/>
          <w:sz w:val="24"/>
          <w:szCs w:val="20"/>
          <w:lang w:eastAsia="fr-FR"/>
        </w:rPr>
      </w:pPr>
      <w:r>
        <w:rPr>
          <w:rFonts w:eastAsia="Times New Roman" w:cstheme="minorHAnsi"/>
          <w:b/>
          <w:bCs/>
          <w:sz w:val="24"/>
          <w:szCs w:val="20"/>
          <w:lang w:eastAsia="fr-FR"/>
        </w:rPr>
        <w:t>Gelieve volgende tabel aan te vullen en de nodige bijlagen toe te voegen:</w:t>
      </w:r>
    </w:p>
    <w:p w14:paraId="277391A7" w14:textId="68C802C9" w:rsidR="008246D0" w:rsidRDefault="008246D0">
      <w:pPr>
        <w:spacing w:after="0" w:line="240" w:lineRule="auto"/>
        <w:rPr>
          <w:rFonts w:eastAsia="Times New Roman" w:cstheme="minorHAnsi"/>
          <w:b/>
          <w:bCs/>
          <w:sz w:val="24"/>
          <w:szCs w:val="20"/>
          <w:lang w:eastAsia="fr-FR"/>
        </w:rPr>
      </w:pPr>
    </w:p>
    <w:p w14:paraId="5C1FD39A" w14:textId="77777777" w:rsidR="00A5689C" w:rsidRDefault="00A5689C">
      <w:pPr>
        <w:spacing w:after="0" w:line="240" w:lineRule="auto"/>
        <w:rPr>
          <w:rFonts w:eastAsia="Times New Roman" w:cstheme="minorHAnsi"/>
          <w:b/>
          <w:bCs/>
          <w:sz w:val="24"/>
          <w:szCs w:val="20"/>
          <w:lang w:eastAsia="fr-FR"/>
        </w:rPr>
      </w:pPr>
    </w:p>
    <w:tbl>
      <w:tblPr>
        <w:tblStyle w:val="Grilledutableau"/>
        <w:tblW w:w="14170" w:type="dxa"/>
        <w:tblLayout w:type="fixed"/>
        <w:tblLook w:val="04A0" w:firstRow="1" w:lastRow="0" w:firstColumn="1" w:lastColumn="0" w:noHBand="0" w:noVBand="1"/>
      </w:tblPr>
      <w:tblGrid>
        <w:gridCol w:w="2263"/>
        <w:gridCol w:w="6237"/>
        <w:gridCol w:w="426"/>
        <w:gridCol w:w="708"/>
        <w:gridCol w:w="709"/>
        <w:gridCol w:w="3827"/>
      </w:tblGrid>
      <w:tr w:rsidR="008246D0" w14:paraId="603008AD" w14:textId="77777777">
        <w:tc>
          <w:tcPr>
            <w:tcW w:w="2263" w:type="dxa"/>
            <w:tcBorders>
              <w:bottom w:val="single" w:sz="4" w:space="0" w:color="auto"/>
            </w:tcBorders>
          </w:tcPr>
          <w:p w14:paraId="17A768DF" w14:textId="77777777" w:rsidR="008246D0" w:rsidRDefault="00871606">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Functie pediatrische liaison</w:t>
            </w:r>
          </w:p>
        </w:tc>
        <w:tc>
          <w:tcPr>
            <w:tcW w:w="6237" w:type="dxa"/>
            <w:tcBorders>
              <w:bottom w:val="single" w:sz="4" w:space="0" w:color="auto"/>
            </w:tcBorders>
          </w:tcPr>
          <w:p w14:paraId="0C6EE524" w14:textId="77777777" w:rsidR="008246D0" w:rsidRDefault="008246D0">
            <w:pPr>
              <w:jc w:val="both"/>
            </w:pPr>
          </w:p>
        </w:tc>
        <w:tc>
          <w:tcPr>
            <w:tcW w:w="426" w:type="dxa"/>
            <w:tcBorders>
              <w:bottom w:val="single" w:sz="4" w:space="0" w:color="auto"/>
            </w:tcBorders>
          </w:tcPr>
          <w:p w14:paraId="15595D6A" w14:textId="77777777" w:rsidR="008246D0" w:rsidRDefault="00871606">
            <w:r>
              <w:rPr>
                <w:rFonts w:ascii="Calibri" w:eastAsia="Times New Roman" w:hAnsi="Calibri" w:cs="Times New Roman"/>
                <w:color w:val="000000"/>
                <w:lang w:eastAsia="nl-BE"/>
              </w:rPr>
              <w:t>Ja</w:t>
            </w:r>
          </w:p>
        </w:tc>
        <w:tc>
          <w:tcPr>
            <w:tcW w:w="708" w:type="dxa"/>
            <w:tcBorders>
              <w:bottom w:val="single" w:sz="4" w:space="0" w:color="auto"/>
            </w:tcBorders>
          </w:tcPr>
          <w:p w14:paraId="20615BFD" w14:textId="77777777" w:rsidR="008246D0" w:rsidRDefault="00871606">
            <w:r>
              <w:rPr>
                <w:rFonts w:ascii="Calibri" w:eastAsia="Times New Roman" w:hAnsi="Calibri" w:cs="Times New Roman"/>
                <w:color w:val="000000"/>
                <w:lang w:eastAsia="nl-BE"/>
              </w:rPr>
              <w:t>Nee</w:t>
            </w:r>
          </w:p>
        </w:tc>
        <w:tc>
          <w:tcPr>
            <w:tcW w:w="709" w:type="dxa"/>
            <w:tcBorders>
              <w:bottom w:val="single" w:sz="4" w:space="0" w:color="auto"/>
            </w:tcBorders>
          </w:tcPr>
          <w:p w14:paraId="5212C064" w14:textId="77777777" w:rsidR="008246D0" w:rsidRDefault="00871606">
            <w:pPr>
              <w:rPr>
                <w:rFonts w:ascii="Calibri" w:eastAsia="Times New Roman" w:hAnsi="Calibri" w:cs="Times New Roman"/>
                <w:color w:val="000000"/>
                <w:lang w:eastAsia="nl-BE"/>
              </w:rPr>
            </w:pPr>
            <w:r>
              <w:rPr>
                <w:rFonts w:ascii="Calibri" w:eastAsia="Times New Roman" w:hAnsi="Calibri" w:cs="Times New Roman"/>
                <w:color w:val="000000"/>
                <w:lang w:eastAsia="nl-BE"/>
              </w:rPr>
              <w:t xml:space="preserve">NVT </w:t>
            </w:r>
          </w:p>
          <w:p w14:paraId="346BA11C" w14:textId="77777777" w:rsidR="008246D0" w:rsidRDefault="00871606">
            <w:pPr>
              <w:rPr>
                <w:rFonts w:ascii="Calibri" w:eastAsia="Times New Roman" w:hAnsi="Calibri" w:cs="Times New Roman"/>
                <w:color w:val="000000"/>
                <w:sz w:val="16"/>
                <w:lang w:eastAsia="nl-BE"/>
              </w:rPr>
            </w:pPr>
            <w:r>
              <w:rPr>
                <w:rFonts w:ascii="Calibri" w:eastAsia="Times New Roman" w:hAnsi="Calibri" w:cs="Times New Roman"/>
                <w:color w:val="000000"/>
                <w:sz w:val="16"/>
                <w:lang w:eastAsia="nl-BE"/>
              </w:rPr>
              <w:t xml:space="preserve">Niet </w:t>
            </w:r>
          </w:p>
          <w:p w14:paraId="20106E6A" w14:textId="77777777" w:rsidR="008246D0" w:rsidRDefault="00871606">
            <w:pPr>
              <w:rPr>
                <w:rFonts w:ascii="Calibri" w:eastAsia="Times New Roman" w:hAnsi="Calibri" w:cs="Times New Roman"/>
                <w:color w:val="000000"/>
                <w:sz w:val="16"/>
                <w:lang w:eastAsia="nl-BE"/>
              </w:rPr>
            </w:pPr>
            <w:r>
              <w:rPr>
                <w:rFonts w:ascii="Calibri" w:eastAsia="Times New Roman" w:hAnsi="Calibri" w:cs="Times New Roman"/>
                <w:color w:val="000000"/>
                <w:sz w:val="16"/>
                <w:lang w:eastAsia="nl-BE"/>
              </w:rPr>
              <w:t>Van</w:t>
            </w:r>
          </w:p>
          <w:p w14:paraId="316897AC" w14:textId="77777777" w:rsidR="008246D0" w:rsidRDefault="00871606">
            <w:r>
              <w:rPr>
                <w:rFonts w:ascii="Calibri" w:eastAsia="Times New Roman" w:hAnsi="Calibri" w:cs="Times New Roman"/>
                <w:color w:val="000000"/>
                <w:sz w:val="16"/>
                <w:lang w:eastAsia="nl-BE"/>
              </w:rPr>
              <w:t>Toep.</w:t>
            </w:r>
          </w:p>
        </w:tc>
        <w:tc>
          <w:tcPr>
            <w:tcW w:w="3827" w:type="dxa"/>
            <w:tcBorders>
              <w:bottom w:val="single" w:sz="4" w:space="0" w:color="auto"/>
            </w:tcBorders>
          </w:tcPr>
          <w:p w14:paraId="148F800C" w14:textId="77777777" w:rsidR="008246D0" w:rsidRDefault="00871606">
            <w:r>
              <w:rPr>
                <w:rFonts w:ascii="Calibri" w:eastAsia="Times New Roman" w:hAnsi="Calibri" w:cs="Times New Roman"/>
                <w:color w:val="000000"/>
                <w:u w:val="single"/>
                <w:lang w:eastAsia="nl-BE"/>
              </w:rPr>
              <w:t>bijkomende informatie en/of opmerking</w:t>
            </w:r>
            <w:r>
              <w:rPr>
                <w:rFonts w:ascii="Calibri" w:eastAsia="Times New Roman" w:hAnsi="Calibri" w:cs="Times New Roman"/>
                <w:color w:val="000000"/>
                <w:lang w:eastAsia="nl-BE"/>
              </w:rPr>
              <w:t xml:space="preserve">    </w:t>
            </w:r>
          </w:p>
        </w:tc>
      </w:tr>
      <w:tr w:rsidR="008246D0" w14:paraId="41125052" w14:textId="77777777">
        <w:tc>
          <w:tcPr>
            <w:tcW w:w="2263" w:type="dxa"/>
          </w:tcPr>
          <w:p w14:paraId="2DC9B728" w14:textId="77777777" w:rsidR="008246D0" w:rsidRDefault="00871606">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 xml:space="preserve">  Art. 3</w:t>
            </w:r>
          </w:p>
        </w:tc>
        <w:tc>
          <w:tcPr>
            <w:tcW w:w="6237" w:type="dxa"/>
          </w:tcPr>
          <w:p w14:paraId="2E8438FF" w14:textId="77777777" w:rsidR="008246D0" w:rsidRDefault="00871606">
            <w:pPr>
              <w:jc w:val="both"/>
            </w:pPr>
            <w:r>
              <w:t>Art. 3.§1. De functie is bestemd voor jonge patiënten die lijden aan een zware chronische pathologie, die optreedt voor de leeftijd van 18 jaar.</w:t>
            </w:r>
          </w:p>
          <w:p w14:paraId="218B62B5" w14:textId="77777777" w:rsidR="008246D0" w:rsidRDefault="00871606">
            <w:pPr>
              <w:jc w:val="both"/>
            </w:pPr>
            <w:r>
              <w:t>§2. De functie bestaat uit een intern en een extern luik.</w:t>
            </w:r>
          </w:p>
          <w:p w14:paraId="7B568BF2" w14:textId="77777777" w:rsidR="008246D0" w:rsidRDefault="00871606">
            <w:pPr>
              <w:jc w:val="both"/>
            </w:pPr>
            <w:r>
              <w:t>Het interne luik ondersteunt, voor alle in het ziekenhuis opgenomen jonge patiënten, het ziekenhuisteam van de jonge patiënt bij diens behandeling en stelt daarbij de eigen pediatrische pluridisciplinaire deskundigheid ter beschikking.</w:t>
            </w:r>
          </w:p>
          <w:p w14:paraId="4243CD15" w14:textId="77777777" w:rsidR="008246D0" w:rsidRDefault="00871606">
            <w:pPr>
              <w:jc w:val="both"/>
            </w:pPr>
            <w:r>
              <w:t>Het externe luik omvat activiteiten om, in het verlengde van de behandeling in het ziekenhuis, de continuïteit van de ziekenhuisbehandeling verder te zetten door middel van een pluridisciplinair team, dat de verbinding verzekert met de ziekenhuisteams waar de patiënt hoofdzakelijk van afhangt.</w:t>
            </w:r>
          </w:p>
          <w:p w14:paraId="3E1F765F" w14:textId="77777777" w:rsidR="008246D0" w:rsidRDefault="00871606">
            <w:pPr>
              <w:jc w:val="both"/>
            </w:pPr>
            <w:r>
              <w:t xml:space="preserve">§3. De in paragraaf 2 bedoelde behandeling kan van volgende aard zijn: </w:t>
            </w:r>
          </w:p>
          <w:p w14:paraId="580CE8E3" w14:textId="77777777" w:rsidR="008246D0" w:rsidRDefault="00871606">
            <w:pPr>
              <w:jc w:val="both"/>
            </w:pPr>
            <w:r>
              <w:t>1° curatief met betrekking tot een aandoening waarvoor curatieve behandeling mogelijk is;</w:t>
            </w:r>
          </w:p>
          <w:p w14:paraId="024F2628" w14:textId="77777777" w:rsidR="008246D0" w:rsidRDefault="00871606">
            <w:pPr>
              <w:jc w:val="both"/>
            </w:pPr>
            <w:r>
              <w:t>2° palliatief met betrekking tot een aandoening waarvoor geen curatieve behandeling mogelijk is of niet meer mogelijk is.</w:t>
            </w:r>
          </w:p>
          <w:p w14:paraId="31779045" w14:textId="77777777" w:rsidR="008246D0" w:rsidRDefault="00871606">
            <w:pPr>
              <w:jc w:val="both"/>
            </w:pPr>
            <w:r>
              <w:lastRenderedPageBreak/>
              <w:t>3° terminaal op het ogenblik dat de aandoening enkel nog een begeleiding van het levenseinde toelaat.</w:t>
            </w:r>
          </w:p>
        </w:tc>
        <w:tc>
          <w:tcPr>
            <w:tcW w:w="426" w:type="dxa"/>
          </w:tcPr>
          <w:p w14:paraId="52E66256" w14:textId="77777777" w:rsidR="008246D0" w:rsidRDefault="008246D0">
            <w:pPr>
              <w:rPr>
                <w:rFonts w:ascii="Calibri" w:eastAsia="Times New Roman" w:hAnsi="Calibri" w:cs="Times New Roman"/>
                <w:color w:val="000000"/>
                <w:lang w:eastAsia="nl-BE"/>
              </w:rPr>
            </w:pPr>
          </w:p>
        </w:tc>
        <w:tc>
          <w:tcPr>
            <w:tcW w:w="708" w:type="dxa"/>
          </w:tcPr>
          <w:p w14:paraId="6B5761B8" w14:textId="77777777" w:rsidR="008246D0" w:rsidRDefault="008246D0">
            <w:pPr>
              <w:rPr>
                <w:rFonts w:ascii="Calibri" w:eastAsia="Times New Roman" w:hAnsi="Calibri" w:cs="Times New Roman"/>
                <w:color w:val="000000"/>
                <w:lang w:eastAsia="nl-BE"/>
              </w:rPr>
            </w:pPr>
          </w:p>
        </w:tc>
        <w:tc>
          <w:tcPr>
            <w:tcW w:w="709" w:type="dxa"/>
          </w:tcPr>
          <w:p w14:paraId="124CBFF1" w14:textId="77777777" w:rsidR="008246D0" w:rsidRDefault="008246D0">
            <w:pPr>
              <w:rPr>
                <w:rFonts w:ascii="Calibri" w:eastAsia="Times New Roman" w:hAnsi="Calibri" w:cs="Times New Roman"/>
                <w:color w:val="000000"/>
                <w:lang w:eastAsia="nl-BE"/>
              </w:rPr>
            </w:pPr>
          </w:p>
        </w:tc>
        <w:tc>
          <w:tcPr>
            <w:tcW w:w="3827" w:type="dxa"/>
          </w:tcPr>
          <w:p w14:paraId="256C29D7" w14:textId="77777777" w:rsidR="008246D0" w:rsidRDefault="008246D0">
            <w:pPr>
              <w:rPr>
                <w:rFonts w:ascii="Calibri" w:eastAsia="Times New Roman" w:hAnsi="Calibri" w:cs="Times New Roman"/>
                <w:color w:val="000000"/>
                <w:u w:val="single"/>
                <w:lang w:eastAsia="nl-BE"/>
              </w:rPr>
            </w:pPr>
          </w:p>
          <w:p w14:paraId="418DD3CE" w14:textId="77777777" w:rsidR="008246D0" w:rsidRDefault="008246D0">
            <w:pPr>
              <w:rPr>
                <w:rFonts w:ascii="Calibri" w:eastAsia="Times New Roman" w:hAnsi="Calibri" w:cs="Times New Roman"/>
                <w:color w:val="000000"/>
                <w:u w:val="single"/>
                <w:lang w:eastAsia="nl-BE"/>
              </w:rPr>
            </w:pPr>
          </w:p>
          <w:p w14:paraId="7903503D" w14:textId="77777777" w:rsidR="008246D0" w:rsidRDefault="008246D0">
            <w:pPr>
              <w:rPr>
                <w:rFonts w:ascii="Calibri" w:eastAsia="Times New Roman" w:hAnsi="Calibri" w:cs="Times New Roman"/>
                <w:color w:val="000000"/>
                <w:u w:val="single"/>
                <w:lang w:eastAsia="nl-BE"/>
              </w:rPr>
            </w:pPr>
          </w:p>
          <w:p w14:paraId="0F2A1C2A" w14:textId="77777777" w:rsidR="008246D0" w:rsidRDefault="008246D0">
            <w:pPr>
              <w:rPr>
                <w:rFonts w:ascii="Calibri" w:eastAsia="Times New Roman" w:hAnsi="Calibri" w:cs="Times New Roman"/>
                <w:color w:val="000000"/>
                <w:u w:val="single"/>
                <w:lang w:eastAsia="nl-BE"/>
              </w:rPr>
            </w:pPr>
          </w:p>
          <w:p w14:paraId="5D872F3A" w14:textId="77777777" w:rsidR="008246D0" w:rsidRDefault="008246D0">
            <w:pPr>
              <w:rPr>
                <w:rFonts w:ascii="Calibri" w:eastAsia="Times New Roman" w:hAnsi="Calibri" w:cs="Times New Roman"/>
                <w:color w:val="000000"/>
                <w:u w:val="single"/>
                <w:lang w:eastAsia="nl-BE"/>
              </w:rPr>
            </w:pPr>
          </w:p>
          <w:p w14:paraId="262BB836" w14:textId="77777777" w:rsidR="008246D0" w:rsidRDefault="008246D0">
            <w:pPr>
              <w:rPr>
                <w:rFonts w:ascii="Calibri" w:eastAsia="Times New Roman" w:hAnsi="Calibri" w:cs="Times New Roman"/>
                <w:color w:val="000000"/>
                <w:u w:val="single"/>
                <w:lang w:eastAsia="nl-BE"/>
              </w:rPr>
            </w:pPr>
          </w:p>
          <w:p w14:paraId="7646B7EC" w14:textId="77777777" w:rsidR="008246D0" w:rsidRDefault="008246D0">
            <w:pPr>
              <w:rPr>
                <w:rFonts w:ascii="Calibri" w:eastAsia="Times New Roman" w:hAnsi="Calibri" w:cs="Times New Roman"/>
                <w:color w:val="000000"/>
                <w:u w:val="single"/>
                <w:lang w:eastAsia="nl-BE"/>
              </w:rPr>
            </w:pPr>
          </w:p>
          <w:p w14:paraId="120ABD71" w14:textId="77777777" w:rsidR="008246D0" w:rsidRDefault="008246D0">
            <w:pPr>
              <w:rPr>
                <w:rFonts w:ascii="Calibri" w:eastAsia="Times New Roman" w:hAnsi="Calibri" w:cs="Times New Roman"/>
                <w:color w:val="000000"/>
                <w:u w:val="single"/>
                <w:lang w:eastAsia="nl-BE"/>
              </w:rPr>
            </w:pPr>
          </w:p>
        </w:tc>
      </w:tr>
      <w:tr w:rsidR="008246D0" w14:paraId="06176B22" w14:textId="77777777">
        <w:tc>
          <w:tcPr>
            <w:tcW w:w="2263" w:type="dxa"/>
          </w:tcPr>
          <w:p w14:paraId="76A0436F" w14:textId="77777777" w:rsidR="008246D0" w:rsidRDefault="00871606">
            <w:pPr>
              <w:jc w:val="both"/>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Art. 4</w:t>
            </w:r>
          </w:p>
        </w:tc>
        <w:tc>
          <w:tcPr>
            <w:tcW w:w="6237" w:type="dxa"/>
          </w:tcPr>
          <w:p w14:paraId="7D47FDDE" w14:textId="77777777" w:rsidR="008246D0" w:rsidRDefault="00871606">
            <w:pPr>
              <w:jc w:val="both"/>
            </w:pPr>
            <w:r>
              <w:t>De functie “pediatrische liaison “ mag niet worden uitgebaat op meerdere vestigingsplaatsen van eenzelfde ziekenhuis of ziekenhuisassociatie.</w:t>
            </w:r>
          </w:p>
        </w:tc>
        <w:tc>
          <w:tcPr>
            <w:tcW w:w="426" w:type="dxa"/>
          </w:tcPr>
          <w:p w14:paraId="4DE33A4A" w14:textId="77777777" w:rsidR="008246D0" w:rsidRDefault="008246D0">
            <w:pPr>
              <w:rPr>
                <w:rFonts w:ascii="Calibri" w:eastAsia="Times New Roman" w:hAnsi="Calibri" w:cs="Times New Roman"/>
                <w:color w:val="000000"/>
                <w:lang w:eastAsia="nl-BE"/>
              </w:rPr>
            </w:pPr>
          </w:p>
        </w:tc>
        <w:tc>
          <w:tcPr>
            <w:tcW w:w="708" w:type="dxa"/>
          </w:tcPr>
          <w:p w14:paraId="2140007A" w14:textId="77777777" w:rsidR="008246D0" w:rsidRDefault="008246D0">
            <w:pPr>
              <w:rPr>
                <w:rFonts w:ascii="Calibri" w:eastAsia="Times New Roman" w:hAnsi="Calibri" w:cs="Times New Roman"/>
                <w:color w:val="000000"/>
                <w:lang w:eastAsia="nl-BE"/>
              </w:rPr>
            </w:pPr>
          </w:p>
        </w:tc>
        <w:tc>
          <w:tcPr>
            <w:tcW w:w="709" w:type="dxa"/>
          </w:tcPr>
          <w:p w14:paraId="2F5F08C3" w14:textId="77777777" w:rsidR="008246D0" w:rsidRDefault="008246D0">
            <w:pPr>
              <w:rPr>
                <w:rFonts w:ascii="Calibri" w:eastAsia="Times New Roman" w:hAnsi="Calibri" w:cs="Times New Roman"/>
                <w:color w:val="000000"/>
                <w:lang w:eastAsia="nl-BE"/>
              </w:rPr>
            </w:pPr>
          </w:p>
        </w:tc>
        <w:tc>
          <w:tcPr>
            <w:tcW w:w="3827" w:type="dxa"/>
          </w:tcPr>
          <w:p w14:paraId="6BDFDC68" w14:textId="77777777" w:rsidR="008246D0" w:rsidRDefault="00871606">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Vestigingsplaats?</w:t>
            </w:r>
          </w:p>
        </w:tc>
      </w:tr>
      <w:tr w:rsidR="008246D0" w14:paraId="0BDBDE3B" w14:textId="77777777">
        <w:tc>
          <w:tcPr>
            <w:tcW w:w="2263" w:type="dxa"/>
          </w:tcPr>
          <w:p w14:paraId="4B75B9D0" w14:textId="77777777" w:rsidR="008246D0" w:rsidRDefault="00871606">
            <w:pP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Art.5</w:t>
            </w:r>
          </w:p>
        </w:tc>
        <w:tc>
          <w:tcPr>
            <w:tcW w:w="6237" w:type="dxa"/>
          </w:tcPr>
          <w:p w14:paraId="7E663ED2" w14:textId="77777777" w:rsidR="008246D0" w:rsidRDefault="00871606">
            <w:pPr>
              <w:jc w:val="both"/>
            </w:pPr>
            <w:r>
              <w:t xml:space="preserve">De functie wordt opgericht in een ziekenhuis dat jonge patiënten met een zware chronische pathologie behandelt, waarvan minimum 50 nieuwe patiënten per jaar onder de 16 jaar met hemato-oncologische aandoeningen of ernstige niet-oncologische hematologische aandoeningen die een complexe behandeling noodzaken zoals ondermeer een stamceltransplantatie. Deze activiteitsdrempel dient bereikt te zijn hetzij gedurende het jaar voor de aanvraag tot erkenning hetzij als gemiddelde gedurende de laatste 3 jaar voor de aanvraag tot erkenning. </w:t>
            </w:r>
          </w:p>
          <w:p w14:paraId="3384EB76" w14:textId="77777777" w:rsidR="008246D0" w:rsidRDefault="00871606">
            <w:pPr>
              <w:jc w:val="both"/>
            </w:pPr>
            <w:r>
              <w:t>Om erkend te blijven, dient het ziekenhuis aan te tonen dat het, het laatste jaar of als gemiddelde gedurende de laatste 3 jaar voor de verlenging van de erkenning, het in het eerste lid bedoelde activiteitsniveau bereikt.</w:t>
            </w:r>
          </w:p>
          <w:p w14:paraId="0D49DA5F" w14:textId="77777777" w:rsidR="008246D0" w:rsidRDefault="00871606">
            <w:pPr>
              <w:jc w:val="both"/>
            </w:pPr>
            <w:r>
              <w:t>Voor de toepassing van dit artikel wordt onder nieuwe patiënt verstaan de patiënt waarvan behandeling na de eerste diagnose, hoofdzakelijk gebeurt in het ziekenhuis.</w:t>
            </w:r>
          </w:p>
        </w:tc>
        <w:tc>
          <w:tcPr>
            <w:tcW w:w="426" w:type="dxa"/>
          </w:tcPr>
          <w:p w14:paraId="654B3372" w14:textId="77777777" w:rsidR="008246D0" w:rsidRDefault="008246D0">
            <w:pPr>
              <w:rPr>
                <w:rFonts w:ascii="Calibri" w:eastAsia="Times New Roman" w:hAnsi="Calibri" w:cs="Times New Roman"/>
                <w:color w:val="000000"/>
                <w:lang w:eastAsia="nl-BE"/>
              </w:rPr>
            </w:pPr>
          </w:p>
        </w:tc>
        <w:tc>
          <w:tcPr>
            <w:tcW w:w="708" w:type="dxa"/>
          </w:tcPr>
          <w:p w14:paraId="11017A74" w14:textId="77777777" w:rsidR="008246D0" w:rsidRDefault="008246D0">
            <w:pPr>
              <w:rPr>
                <w:rFonts w:ascii="Calibri" w:eastAsia="Times New Roman" w:hAnsi="Calibri" w:cs="Times New Roman"/>
                <w:color w:val="000000"/>
                <w:lang w:eastAsia="nl-BE"/>
              </w:rPr>
            </w:pPr>
          </w:p>
        </w:tc>
        <w:tc>
          <w:tcPr>
            <w:tcW w:w="709" w:type="dxa"/>
          </w:tcPr>
          <w:p w14:paraId="00C3660C" w14:textId="77777777" w:rsidR="008246D0" w:rsidRDefault="008246D0">
            <w:pPr>
              <w:rPr>
                <w:rFonts w:ascii="Calibri" w:eastAsia="Times New Roman" w:hAnsi="Calibri" w:cs="Times New Roman"/>
                <w:color w:val="000000"/>
                <w:lang w:eastAsia="nl-BE"/>
              </w:rPr>
            </w:pPr>
          </w:p>
        </w:tc>
        <w:tc>
          <w:tcPr>
            <w:tcW w:w="3827" w:type="dxa"/>
          </w:tcPr>
          <w:p w14:paraId="632E8CC9" w14:textId="77777777" w:rsidR="008246D0" w:rsidRDefault="00871606">
            <w:pPr>
              <w:jc w:val="both"/>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Gedetailleerd activiteitsniveau vorig jaar of gemiddelde 3 jaar.</w:t>
            </w:r>
          </w:p>
        </w:tc>
      </w:tr>
      <w:tr w:rsidR="008246D0" w14:paraId="63AF9764" w14:textId="77777777">
        <w:tc>
          <w:tcPr>
            <w:tcW w:w="2263" w:type="dxa"/>
          </w:tcPr>
          <w:p w14:paraId="0CE928E5" w14:textId="77777777" w:rsidR="008246D0" w:rsidRDefault="00871606">
            <w:pP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Art.6</w:t>
            </w:r>
          </w:p>
        </w:tc>
        <w:tc>
          <w:tcPr>
            <w:tcW w:w="6237" w:type="dxa"/>
          </w:tcPr>
          <w:p w14:paraId="67D29A27" w14:textId="77777777" w:rsidR="008246D0" w:rsidRDefault="00871606">
            <w:pPr>
              <w:jc w:val="both"/>
            </w:pPr>
            <w:r>
              <w:t>Art.6.§1 De functie wordt waargenomen door een eigen pluridisciplinair team dat zich onderscheidt binnen de personeelsopstelling van het ziekenhuis.</w:t>
            </w:r>
          </w:p>
          <w:p w14:paraId="1570B684" w14:textId="77777777" w:rsidR="008246D0" w:rsidRDefault="00871606">
            <w:pPr>
              <w:jc w:val="both"/>
            </w:pPr>
            <w:r>
              <w:t>Bedoeld pluridisciplinair team bestaat minstens uit:</w:t>
            </w:r>
          </w:p>
          <w:p w14:paraId="2016B275" w14:textId="77777777" w:rsidR="008246D0" w:rsidRDefault="00871606">
            <w:pPr>
              <w:jc w:val="both"/>
            </w:pPr>
            <w:r>
              <w:t>1° een halftijds equivalent arts-specialist in de pediatrie met ervaring in de pijnbestrijding.</w:t>
            </w:r>
          </w:p>
          <w:p w14:paraId="21C8F771" w14:textId="77777777" w:rsidR="008246D0" w:rsidRDefault="00871606">
            <w:pPr>
              <w:jc w:val="both"/>
            </w:pPr>
            <w:r>
              <w:t>2° 4 VTE verpleegkundigen, waarvan minstens 1 VTE verpleegkundige gespecialiseerd in de pediatrie en de neonatologie;</w:t>
            </w:r>
          </w:p>
          <w:p w14:paraId="35C961B9" w14:textId="77777777" w:rsidR="008246D0" w:rsidRDefault="00871606">
            <w:pPr>
              <w:jc w:val="both"/>
            </w:pPr>
            <w:r>
              <w:t>3° een halftijds equivalent psycholoog.</w:t>
            </w:r>
          </w:p>
          <w:p w14:paraId="09B6CE7A" w14:textId="77777777" w:rsidR="008246D0" w:rsidRDefault="00871606">
            <w:pPr>
              <w:jc w:val="both"/>
            </w:pPr>
            <w:r>
              <w:lastRenderedPageBreak/>
              <w:t>De leden van het pluridisciplinair team hebben een specifieke opleiding in de palliatieve zorg in het bijzonder met betrekking tot jonge patiënten gevolgd.</w:t>
            </w:r>
          </w:p>
          <w:p w14:paraId="451BD0BF" w14:textId="77777777" w:rsidR="008246D0" w:rsidRDefault="00871606">
            <w:pPr>
              <w:jc w:val="both"/>
            </w:pPr>
            <w:r>
              <w:t>§2. De functie wordt voor het uitvoeren van administratieve taken bijgestaan door een halftijds equivalent administratief medewerker.</w:t>
            </w:r>
          </w:p>
        </w:tc>
        <w:tc>
          <w:tcPr>
            <w:tcW w:w="426" w:type="dxa"/>
          </w:tcPr>
          <w:p w14:paraId="57241297" w14:textId="77777777" w:rsidR="008246D0" w:rsidRDefault="008246D0">
            <w:pPr>
              <w:rPr>
                <w:rFonts w:ascii="Calibri" w:eastAsia="Times New Roman" w:hAnsi="Calibri" w:cs="Times New Roman"/>
                <w:color w:val="000000"/>
                <w:lang w:eastAsia="nl-BE"/>
              </w:rPr>
            </w:pPr>
          </w:p>
        </w:tc>
        <w:tc>
          <w:tcPr>
            <w:tcW w:w="708" w:type="dxa"/>
          </w:tcPr>
          <w:p w14:paraId="1DEA1794" w14:textId="77777777" w:rsidR="008246D0" w:rsidRDefault="008246D0">
            <w:pPr>
              <w:rPr>
                <w:rFonts w:ascii="Calibri" w:eastAsia="Times New Roman" w:hAnsi="Calibri" w:cs="Times New Roman"/>
                <w:color w:val="000000"/>
                <w:lang w:eastAsia="nl-BE"/>
              </w:rPr>
            </w:pPr>
          </w:p>
        </w:tc>
        <w:tc>
          <w:tcPr>
            <w:tcW w:w="709" w:type="dxa"/>
          </w:tcPr>
          <w:p w14:paraId="389751BF" w14:textId="77777777" w:rsidR="008246D0" w:rsidRDefault="008246D0">
            <w:pPr>
              <w:rPr>
                <w:rFonts w:ascii="Calibri" w:eastAsia="Times New Roman" w:hAnsi="Calibri" w:cs="Times New Roman"/>
                <w:color w:val="000000"/>
                <w:lang w:eastAsia="nl-BE"/>
              </w:rPr>
            </w:pPr>
          </w:p>
        </w:tc>
        <w:tc>
          <w:tcPr>
            <w:tcW w:w="3827" w:type="dxa"/>
          </w:tcPr>
          <w:p w14:paraId="2027E315" w14:textId="77777777" w:rsidR="008246D0" w:rsidRDefault="00871606">
            <w:pPr>
              <w:jc w:val="both"/>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1° arts + CV</w:t>
            </w:r>
          </w:p>
          <w:p w14:paraId="353F562D" w14:textId="77777777" w:rsidR="008246D0" w:rsidRDefault="008246D0">
            <w:pPr>
              <w:jc w:val="both"/>
              <w:rPr>
                <w:rFonts w:ascii="Calibri" w:eastAsia="Times New Roman" w:hAnsi="Calibri" w:cs="Times New Roman"/>
                <w:b/>
                <w:color w:val="000000"/>
                <w:u w:val="single"/>
                <w:lang w:eastAsia="nl-BE"/>
              </w:rPr>
            </w:pPr>
          </w:p>
          <w:p w14:paraId="59D9C301" w14:textId="77777777" w:rsidR="008246D0" w:rsidRDefault="00871606">
            <w:pPr>
              <w:jc w:val="both"/>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2° verpleegkundigen naam, aantal VTE, diploma, specialisatie in pediatrie, ervaring</w:t>
            </w:r>
          </w:p>
          <w:p w14:paraId="121AE238" w14:textId="77777777" w:rsidR="008246D0" w:rsidRDefault="00871606">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3°psycholoog</w:t>
            </w:r>
          </w:p>
          <w:p w14:paraId="2C65448E" w14:textId="77777777" w:rsidR="008246D0" w:rsidRDefault="00871606">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 xml:space="preserve"> Administratief medewerker;</w:t>
            </w:r>
          </w:p>
          <w:p w14:paraId="4403B6A1" w14:textId="77777777" w:rsidR="008246D0" w:rsidRDefault="008246D0">
            <w:pPr>
              <w:rPr>
                <w:rFonts w:ascii="Calibri" w:eastAsia="Times New Roman" w:hAnsi="Calibri" w:cs="Times New Roman"/>
                <w:b/>
                <w:color w:val="000000"/>
                <w:u w:val="single"/>
                <w:lang w:eastAsia="nl-BE"/>
              </w:rPr>
            </w:pPr>
          </w:p>
          <w:p w14:paraId="5D821D6C" w14:textId="77777777" w:rsidR="008246D0" w:rsidRDefault="00871606">
            <w:pPr>
              <w:rPr>
                <w:rFonts w:ascii="Calibri" w:eastAsia="Times New Roman" w:hAnsi="Calibri" w:cs="Times New Roman"/>
                <w:color w:val="000000"/>
                <w:u w:val="single"/>
                <w:lang w:eastAsia="nl-BE"/>
              </w:rPr>
            </w:pPr>
            <w:r>
              <w:rPr>
                <w:rFonts w:ascii="Calibri" w:eastAsia="Times New Roman" w:hAnsi="Calibri" w:cs="Times New Roman"/>
                <w:b/>
                <w:color w:val="000000"/>
                <w:u w:val="single"/>
                <w:lang w:eastAsia="nl-BE"/>
              </w:rPr>
              <w:t>Opleiding in de palliatieve zorg in het bijzonder m.b.t. jonge patiënten?</w:t>
            </w:r>
          </w:p>
        </w:tc>
      </w:tr>
      <w:tr w:rsidR="008246D0" w14:paraId="1B43FB82" w14:textId="77777777">
        <w:tc>
          <w:tcPr>
            <w:tcW w:w="2263" w:type="dxa"/>
          </w:tcPr>
          <w:p w14:paraId="624FCB64" w14:textId="77777777" w:rsidR="008246D0" w:rsidRDefault="00871606">
            <w:pP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Art. 7.</w:t>
            </w:r>
          </w:p>
        </w:tc>
        <w:tc>
          <w:tcPr>
            <w:tcW w:w="6237" w:type="dxa"/>
          </w:tcPr>
          <w:p w14:paraId="2A3AA308" w14:textId="77777777" w:rsidR="008246D0" w:rsidRDefault="00871606">
            <w:pPr>
              <w:jc w:val="both"/>
            </w:pPr>
            <w:r>
              <w:rPr>
                <w:rFonts w:ascii="Calibri" w:eastAsia="Times New Roman" w:hAnsi="Calibri" w:cs="Times New Roman"/>
                <w:bCs/>
                <w:color w:val="000000"/>
                <w:lang w:eastAsia="nl-BE"/>
              </w:rPr>
              <w:t>Een verpleegkundige van de functie is permanent oproepbaar. Een arts specialist in de pediatrie , die verbonden is aan het ziekenhuis, is permanent oproepbaar.</w:t>
            </w:r>
          </w:p>
        </w:tc>
        <w:tc>
          <w:tcPr>
            <w:tcW w:w="426" w:type="dxa"/>
          </w:tcPr>
          <w:p w14:paraId="268D2C5F" w14:textId="77777777" w:rsidR="008246D0" w:rsidRDefault="008246D0">
            <w:pPr>
              <w:rPr>
                <w:rFonts w:ascii="Calibri" w:eastAsia="Times New Roman" w:hAnsi="Calibri" w:cs="Times New Roman"/>
                <w:color w:val="000000"/>
                <w:lang w:eastAsia="nl-BE"/>
              </w:rPr>
            </w:pPr>
          </w:p>
        </w:tc>
        <w:tc>
          <w:tcPr>
            <w:tcW w:w="708" w:type="dxa"/>
          </w:tcPr>
          <w:p w14:paraId="10EBF069" w14:textId="77777777" w:rsidR="008246D0" w:rsidRDefault="008246D0">
            <w:pPr>
              <w:rPr>
                <w:rFonts w:ascii="Calibri" w:eastAsia="Times New Roman" w:hAnsi="Calibri" w:cs="Times New Roman"/>
                <w:color w:val="000000"/>
                <w:lang w:eastAsia="nl-BE"/>
              </w:rPr>
            </w:pPr>
          </w:p>
        </w:tc>
        <w:tc>
          <w:tcPr>
            <w:tcW w:w="709" w:type="dxa"/>
          </w:tcPr>
          <w:p w14:paraId="4672B2F4" w14:textId="77777777" w:rsidR="008246D0" w:rsidRDefault="008246D0">
            <w:pPr>
              <w:rPr>
                <w:rFonts w:ascii="Calibri" w:eastAsia="Times New Roman" w:hAnsi="Calibri" w:cs="Times New Roman"/>
                <w:color w:val="000000"/>
                <w:lang w:eastAsia="nl-BE"/>
              </w:rPr>
            </w:pPr>
          </w:p>
        </w:tc>
        <w:tc>
          <w:tcPr>
            <w:tcW w:w="3827" w:type="dxa"/>
          </w:tcPr>
          <w:p w14:paraId="39480711" w14:textId="77777777" w:rsidR="008246D0" w:rsidRDefault="00871606">
            <w:pPr>
              <w:jc w:val="both"/>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Uurrooster</w:t>
            </w:r>
          </w:p>
        </w:tc>
      </w:tr>
      <w:tr w:rsidR="008246D0" w14:paraId="38B4131A" w14:textId="77777777">
        <w:tc>
          <w:tcPr>
            <w:tcW w:w="2263" w:type="dxa"/>
          </w:tcPr>
          <w:p w14:paraId="1A146606" w14:textId="77777777" w:rsidR="008246D0" w:rsidRDefault="00871606">
            <w:pP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Art. 8.</w:t>
            </w:r>
          </w:p>
        </w:tc>
        <w:tc>
          <w:tcPr>
            <w:tcW w:w="6237" w:type="dxa"/>
          </w:tcPr>
          <w:p w14:paraId="1B9AA5B6" w14:textId="77777777" w:rsidR="008246D0" w:rsidRDefault="00871606">
            <w:pPr>
              <w:jc w:val="both"/>
            </w:pPr>
            <w:r>
              <w:t>De functie pediatrische liaison vervult in het bijzonder volgende taken:</w:t>
            </w:r>
          </w:p>
          <w:p w14:paraId="16D3ED12" w14:textId="77777777" w:rsidR="008246D0" w:rsidRDefault="00871606">
            <w:pPr>
              <w:jc w:val="both"/>
            </w:pPr>
            <w:r>
              <w:t>1° het bevorderen van de communicatie tussen het ziekenhuis en de eerste lijn;</w:t>
            </w:r>
          </w:p>
          <w:p w14:paraId="5B3A769F" w14:textId="77777777" w:rsidR="008246D0" w:rsidRDefault="00871606">
            <w:pPr>
              <w:jc w:val="both"/>
            </w:pPr>
            <w:r>
              <w:t>2° het bevorderen van de continuïteit van de ziekenhuisbehandeling wanneer de jonge patiënt het ziekenhuis verlaat voor verdere behandeling in de thuisomgeving of omgekeerd;</w:t>
            </w:r>
          </w:p>
          <w:p w14:paraId="6CE59C9B" w14:textId="77777777" w:rsidR="008246D0" w:rsidRDefault="00871606">
            <w:pPr>
              <w:jc w:val="both"/>
            </w:pPr>
            <w:r>
              <w:t>3° het verstrekken van informatie over de functie “pediatrische liaison” naar de patiënten en de zorgverleners;</w:t>
            </w:r>
          </w:p>
          <w:p w14:paraId="3FB5E743" w14:textId="77777777" w:rsidR="008246D0" w:rsidRDefault="00871606">
            <w:pPr>
              <w:jc w:val="both"/>
            </w:pPr>
            <w:r>
              <w:t>4° het verlenen van advies in het ziekenhuis omtrent de pediatrische liaison aan de zorgverleners evenals aan de ziekenhuisdirectie met het oog op het ter zake te voeren beleid.</w:t>
            </w:r>
          </w:p>
        </w:tc>
        <w:tc>
          <w:tcPr>
            <w:tcW w:w="426" w:type="dxa"/>
          </w:tcPr>
          <w:p w14:paraId="4075C00B" w14:textId="77777777" w:rsidR="008246D0" w:rsidRDefault="008246D0">
            <w:pPr>
              <w:rPr>
                <w:rFonts w:ascii="Calibri" w:eastAsia="Times New Roman" w:hAnsi="Calibri" w:cs="Times New Roman"/>
                <w:color w:val="000000"/>
                <w:lang w:eastAsia="nl-BE"/>
              </w:rPr>
            </w:pPr>
          </w:p>
        </w:tc>
        <w:tc>
          <w:tcPr>
            <w:tcW w:w="708" w:type="dxa"/>
          </w:tcPr>
          <w:p w14:paraId="00554383" w14:textId="77777777" w:rsidR="008246D0" w:rsidRDefault="008246D0">
            <w:pPr>
              <w:rPr>
                <w:rFonts w:ascii="Calibri" w:eastAsia="Times New Roman" w:hAnsi="Calibri" w:cs="Times New Roman"/>
                <w:color w:val="000000"/>
                <w:lang w:eastAsia="nl-BE"/>
              </w:rPr>
            </w:pPr>
          </w:p>
        </w:tc>
        <w:tc>
          <w:tcPr>
            <w:tcW w:w="709" w:type="dxa"/>
          </w:tcPr>
          <w:p w14:paraId="620BA013" w14:textId="77777777" w:rsidR="008246D0" w:rsidRDefault="008246D0">
            <w:pPr>
              <w:rPr>
                <w:rFonts w:ascii="Calibri" w:eastAsia="Times New Roman" w:hAnsi="Calibri" w:cs="Times New Roman"/>
                <w:color w:val="000000"/>
                <w:lang w:eastAsia="nl-BE"/>
              </w:rPr>
            </w:pPr>
          </w:p>
        </w:tc>
        <w:tc>
          <w:tcPr>
            <w:tcW w:w="3827" w:type="dxa"/>
          </w:tcPr>
          <w:p w14:paraId="7308EE8A" w14:textId="77777777" w:rsidR="008246D0" w:rsidRDefault="00871606">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Hoe wordt dit in de praktijk toegepast?</w:t>
            </w:r>
          </w:p>
        </w:tc>
      </w:tr>
      <w:tr w:rsidR="008246D0" w14:paraId="13ED164E" w14:textId="77777777">
        <w:tc>
          <w:tcPr>
            <w:tcW w:w="2263" w:type="dxa"/>
          </w:tcPr>
          <w:p w14:paraId="6F4DA6BB" w14:textId="77777777" w:rsidR="008246D0" w:rsidRDefault="00871606">
            <w:pP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Art. 9.</w:t>
            </w:r>
          </w:p>
        </w:tc>
        <w:tc>
          <w:tcPr>
            <w:tcW w:w="6237" w:type="dxa"/>
          </w:tcPr>
          <w:p w14:paraId="11024F6B" w14:textId="77777777" w:rsidR="008246D0" w:rsidRDefault="00871606">
            <w:pPr>
              <w:jc w:val="both"/>
            </w:pPr>
            <w:r>
              <w:t xml:space="preserve"> De functie registreert haar activiteiten en evalueert deze regelmatig  op basis van bedoelde registratie.  </w:t>
            </w:r>
          </w:p>
        </w:tc>
        <w:tc>
          <w:tcPr>
            <w:tcW w:w="426" w:type="dxa"/>
          </w:tcPr>
          <w:p w14:paraId="20AD7C89" w14:textId="77777777" w:rsidR="008246D0" w:rsidRDefault="008246D0">
            <w:pPr>
              <w:rPr>
                <w:rFonts w:ascii="Calibri" w:eastAsia="Times New Roman" w:hAnsi="Calibri" w:cs="Times New Roman"/>
                <w:color w:val="000000"/>
                <w:lang w:eastAsia="nl-BE"/>
              </w:rPr>
            </w:pPr>
          </w:p>
        </w:tc>
        <w:tc>
          <w:tcPr>
            <w:tcW w:w="708" w:type="dxa"/>
          </w:tcPr>
          <w:p w14:paraId="3A8F643E" w14:textId="77777777" w:rsidR="008246D0" w:rsidRDefault="008246D0">
            <w:pPr>
              <w:rPr>
                <w:rFonts w:ascii="Calibri" w:eastAsia="Times New Roman" w:hAnsi="Calibri" w:cs="Times New Roman"/>
                <w:color w:val="000000"/>
                <w:lang w:eastAsia="nl-BE"/>
              </w:rPr>
            </w:pPr>
          </w:p>
        </w:tc>
        <w:tc>
          <w:tcPr>
            <w:tcW w:w="709" w:type="dxa"/>
          </w:tcPr>
          <w:p w14:paraId="2A057B83" w14:textId="77777777" w:rsidR="008246D0" w:rsidRDefault="008246D0">
            <w:pPr>
              <w:rPr>
                <w:rFonts w:ascii="Calibri" w:eastAsia="Times New Roman" w:hAnsi="Calibri" w:cs="Times New Roman"/>
                <w:color w:val="000000"/>
                <w:lang w:eastAsia="nl-BE"/>
              </w:rPr>
            </w:pPr>
          </w:p>
        </w:tc>
        <w:tc>
          <w:tcPr>
            <w:tcW w:w="3827" w:type="dxa"/>
          </w:tcPr>
          <w:p w14:paraId="2F601407" w14:textId="77777777" w:rsidR="008246D0" w:rsidRDefault="008246D0">
            <w:pPr>
              <w:rPr>
                <w:rFonts w:ascii="Calibri" w:eastAsia="Times New Roman" w:hAnsi="Calibri" w:cs="Times New Roman"/>
                <w:color w:val="000000"/>
                <w:u w:val="single"/>
                <w:lang w:eastAsia="nl-BE"/>
              </w:rPr>
            </w:pPr>
          </w:p>
        </w:tc>
      </w:tr>
      <w:tr w:rsidR="008246D0" w14:paraId="7B0FDE0D" w14:textId="77777777">
        <w:tc>
          <w:tcPr>
            <w:tcW w:w="2263" w:type="dxa"/>
          </w:tcPr>
          <w:p w14:paraId="097D65F0" w14:textId="77777777" w:rsidR="008246D0" w:rsidRDefault="00871606">
            <w:pP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Art.10.</w:t>
            </w:r>
          </w:p>
        </w:tc>
        <w:tc>
          <w:tcPr>
            <w:tcW w:w="6237" w:type="dxa"/>
          </w:tcPr>
          <w:p w14:paraId="2ABC531F" w14:textId="77777777" w:rsidR="008246D0" w:rsidRDefault="00871606">
            <w:pPr>
              <w:jc w:val="both"/>
            </w:pPr>
            <w:r>
              <w:t>De functie stelt jaarlijks een activiteitenrapport op en maakt dat over aan de minister bevoegd voor Volksgezondheid.</w:t>
            </w:r>
          </w:p>
        </w:tc>
        <w:tc>
          <w:tcPr>
            <w:tcW w:w="426" w:type="dxa"/>
          </w:tcPr>
          <w:p w14:paraId="15CDA92D" w14:textId="77777777" w:rsidR="008246D0" w:rsidRDefault="008246D0">
            <w:pPr>
              <w:rPr>
                <w:rFonts w:ascii="Calibri" w:eastAsia="Times New Roman" w:hAnsi="Calibri" w:cs="Times New Roman"/>
                <w:color w:val="000000"/>
                <w:lang w:eastAsia="nl-BE"/>
              </w:rPr>
            </w:pPr>
          </w:p>
        </w:tc>
        <w:tc>
          <w:tcPr>
            <w:tcW w:w="708" w:type="dxa"/>
          </w:tcPr>
          <w:p w14:paraId="0DDFDFD1" w14:textId="77777777" w:rsidR="008246D0" w:rsidRDefault="008246D0">
            <w:pPr>
              <w:rPr>
                <w:rFonts w:ascii="Calibri" w:eastAsia="Times New Roman" w:hAnsi="Calibri" w:cs="Times New Roman"/>
                <w:color w:val="000000"/>
                <w:lang w:eastAsia="nl-BE"/>
              </w:rPr>
            </w:pPr>
          </w:p>
        </w:tc>
        <w:tc>
          <w:tcPr>
            <w:tcW w:w="709" w:type="dxa"/>
          </w:tcPr>
          <w:p w14:paraId="609A1ECE" w14:textId="77777777" w:rsidR="008246D0" w:rsidRDefault="008246D0">
            <w:pPr>
              <w:rPr>
                <w:rFonts w:ascii="Calibri" w:eastAsia="Times New Roman" w:hAnsi="Calibri" w:cs="Times New Roman"/>
                <w:color w:val="000000"/>
                <w:lang w:eastAsia="nl-BE"/>
              </w:rPr>
            </w:pPr>
          </w:p>
        </w:tc>
        <w:tc>
          <w:tcPr>
            <w:tcW w:w="3827" w:type="dxa"/>
          </w:tcPr>
          <w:p w14:paraId="139CA26D" w14:textId="77777777" w:rsidR="008246D0" w:rsidRDefault="008246D0">
            <w:pPr>
              <w:rPr>
                <w:rFonts w:ascii="Calibri" w:eastAsia="Times New Roman" w:hAnsi="Calibri" w:cs="Times New Roman"/>
                <w:color w:val="000000"/>
                <w:u w:val="single"/>
                <w:lang w:eastAsia="nl-BE"/>
              </w:rPr>
            </w:pPr>
          </w:p>
        </w:tc>
      </w:tr>
      <w:tr w:rsidR="008246D0" w14:paraId="05F00FF8" w14:textId="77777777">
        <w:tc>
          <w:tcPr>
            <w:tcW w:w="2263" w:type="dxa"/>
          </w:tcPr>
          <w:p w14:paraId="2AC68A3E" w14:textId="77777777" w:rsidR="008246D0" w:rsidRDefault="00871606">
            <w:pP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Art.11.</w:t>
            </w:r>
          </w:p>
        </w:tc>
        <w:tc>
          <w:tcPr>
            <w:tcW w:w="6237" w:type="dxa"/>
          </w:tcPr>
          <w:p w14:paraId="1DB22732" w14:textId="77777777" w:rsidR="008246D0" w:rsidRDefault="00871606">
            <w:pPr>
              <w:jc w:val="both"/>
            </w:pPr>
            <w:r>
              <w:t>Gedurende een overgangsperiode van 5 jaar te rekenen vanaf de datum van inwerking treden van onderhavig besluit, mag in afwijking op art. 4 de functie worden uitgebaat op meerdere vestigingsplaatsen van een ziekenhuisassociatie.</w:t>
            </w:r>
          </w:p>
          <w:p w14:paraId="56966541" w14:textId="77777777" w:rsidR="008246D0" w:rsidRDefault="00871606">
            <w:pPr>
              <w:jc w:val="both"/>
            </w:pPr>
            <w:r>
              <w:t>Bedoelde vestigingsplaatsen liggen in dezelfde provincie en voldoen gezamenlijk aan onderhavige erkenningsnormen.</w:t>
            </w:r>
          </w:p>
          <w:p w14:paraId="62B76260" w14:textId="77777777" w:rsidR="008246D0" w:rsidRDefault="00871606">
            <w:pPr>
              <w:jc w:val="both"/>
            </w:pPr>
            <w:r>
              <w:t xml:space="preserve">De ziekenhuizen die deel uitmaken van de ziekenhuisassociatie beschikken over een ervaring van minstens 5 jaar in de verzorging </w:t>
            </w:r>
            <w:r>
              <w:lastRenderedPageBreak/>
              <w:t>van jonge patiënten die lijden aan een zware chronische pathologie, waaronder hemato-oncologische aandoeningen of ernstige niet-oncologische hematologische aandoeningen die een complexe behandeling noodzaken zoals ondermeer een stamceltransplantatie.</w:t>
            </w:r>
            <w:r>
              <w:tab/>
            </w:r>
          </w:p>
        </w:tc>
        <w:tc>
          <w:tcPr>
            <w:tcW w:w="426" w:type="dxa"/>
          </w:tcPr>
          <w:p w14:paraId="3045EF11" w14:textId="77777777" w:rsidR="008246D0" w:rsidRDefault="008246D0">
            <w:pPr>
              <w:rPr>
                <w:rFonts w:ascii="Calibri" w:eastAsia="Times New Roman" w:hAnsi="Calibri" w:cs="Times New Roman"/>
                <w:color w:val="000000"/>
                <w:lang w:eastAsia="nl-BE"/>
              </w:rPr>
            </w:pPr>
          </w:p>
          <w:p w14:paraId="05F13220" w14:textId="77777777" w:rsidR="008246D0" w:rsidRDefault="008246D0">
            <w:pPr>
              <w:rPr>
                <w:rFonts w:ascii="Calibri" w:eastAsia="Times New Roman" w:hAnsi="Calibri" w:cs="Times New Roman"/>
                <w:lang w:eastAsia="nl-BE"/>
              </w:rPr>
            </w:pPr>
          </w:p>
          <w:p w14:paraId="111CAC07" w14:textId="77777777" w:rsidR="008246D0" w:rsidRDefault="008246D0">
            <w:pPr>
              <w:rPr>
                <w:rFonts w:ascii="Calibri" w:eastAsia="Times New Roman" w:hAnsi="Calibri" w:cs="Times New Roman"/>
                <w:lang w:eastAsia="nl-BE"/>
              </w:rPr>
            </w:pPr>
          </w:p>
          <w:p w14:paraId="14003714" w14:textId="77777777" w:rsidR="008246D0" w:rsidRDefault="008246D0">
            <w:pPr>
              <w:rPr>
                <w:rFonts w:ascii="Calibri" w:eastAsia="Times New Roman" w:hAnsi="Calibri" w:cs="Times New Roman"/>
                <w:lang w:eastAsia="nl-BE"/>
              </w:rPr>
            </w:pPr>
          </w:p>
          <w:p w14:paraId="674DA606" w14:textId="77777777" w:rsidR="008246D0" w:rsidRDefault="008246D0">
            <w:pPr>
              <w:rPr>
                <w:rFonts w:ascii="Calibri" w:eastAsia="Times New Roman" w:hAnsi="Calibri" w:cs="Times New Roman"/>
                <w:lang w:eastAsia="nl-BE"/>
              </w:rPr>
            </w:pPr>
          </w:p>
          <w:p w14:paraId="28E71104" w14:textId="77777777" w:rsidR="008246D0" w:rsidRDefault="008246D0">
            <w:pPr>
              <w:rPr>
                <w:rFonts w:ascii="Calibri" w:eastAsia="Times New Roman" w:hAnsi="Calibri" w:cs="Times New Roman"/>
                <w:lang w:eastAsia="nl-BE"/>
              </w:rPr>
            </w:pPr>
          </w:p>
          <w:p w14:paraId="4384A251" w14:textId="77777777" w:rsidR="008246D0" w:rsidRDefault="008246D0">
            <w:pPr>
              <w:rPr>
                <w:rFonts w:ascii="Calibri" w:eastAsia="Times New Roman" w:hAnsi="Calibri" w:cs="Times New Roman"/>
                <w:lang w:eastAsia="nl-BE"/>
              </w:rPr>
            </w:pPr>
          </w:p>
        </w:tc>
        <w:tc>
          <w:tcPr>
            <w:tcW w:w="708" w:type="dxa"/>
          </w:tcPr>
          <w:p w14:paraId="5253CB6D" w14:textId="77777777" w:rsidR="008246D0" w:rsidRDefault="008246D0">
            <w:pPr>
              <w:rPr>
                <w:rFonts w:ascii="Calibri" w:eastAsia="Times New Roman" w:hAnsi="Calibri" w:cs="Times New Roman"/>
                <w:color w:val="000000"/>
                <w:lang w:eastAsia="nl-BE"/>
              </w:rPr>
            </w:pPr>
          </w:p>
        </w:tc>
        <w:tc>
          <w:tcPr>
            <w:tcW w:w="709" w:type="dxa"/>
          </w:tcPr>
          <w:p w14:paraId="73AFF1CE" w14:textId="77777777" w:rsidR="008246D0" w:rsidRDefault="008246D0">
            <w:pPr>
              <w:rPr>
                <w:rFonts w:ascii="Calibri" w:eastAsia="Times New Roman" w:hAnsi="Calibri" w:cs="Times New Roman"/>
                <w:color w:val="000000"/>
                <w:lang w:eastAsia="nl-BE"/>
              </w:rPr>
            </w:pPr>
          </w:p>
        </w:tc>
        <w:tc>
          <w:tcPr>
            <w:tcW w:w="3827" w:type="dxa"/>
          </w:tcPr>
          <w:p w14:paraId="3FDC6A8A" w14:textId="77777777" w:rsidR="008246D0" w:rsidRDefault="008246D0">
            <w:pPr>
              <w:rPr>
                <w:rFonts w:ascii="Calibri" w:eastAsia="Times New Roman" w:hAnsi="Calibri" w:cs="Times New Roman"/>
                <w:color w:val="000000"/>
                <w:u w:val="single"/>
                <w:lang w:eastAsia="nl-BE"/>
              </w:rPr>
            </w:pPr>
          </w:p>
        </w:tc>
      </w:tr>
    </w:tbl>
    <w:p w14:paraId="65A15CC8" w14:textId="77777777" w:rsidR="008246D0" w:rsidRDefault="008246D0">
      <w:pPr>
        <w:ind w:left="360"/>
      </w:pPr>
    </w:p>
    <w:p w14:paraId="7A714DA1" w14:textId="77777777" w:rsidR="008246D0" w:rsidRDefault="00871606">
      <w:pPr>
        <w:ind w:left="360"/>
      </w:pPr>
      <w:r>
        <w:t>Datum en handtekening diensthoofd                                                                                     Datum en handtekening van de directeur</w:t>
      </w:r>
    </w:p>
    <w:p w14:paraId="67BC05AF" w14:textId="77777777" w:rsidR="008246D0" w:rsidRDefault="008246D0">
      <w:pPr>
        <w:ind w:left="360"/>
      </w:pPr>
    </w:p>
    <w:p w14:paraId="3332EF81" w14:textId="77777777" w:rsidR="008246D0" w:rsidRDefault="008246D0">
      <w:pPr>
        <w:ind w:left="360"/>
      </w:pPr>
    </w:p>
    <w:p w14:paraId="441AF50A" w14:textId="77777777" w:rsidR="008246D0" w:rsidRDefault="008246D0"/>
    <w:p w14:paraId="59375DEB" w14:textId="77777777" w:rsidR="008246D0" w:rsidRDefault="008246D0"/>
    <w:p w14:paraId="3C1ADFAE" w14:textId="77777777" w:rsidR="008246D0" w:rsidRDefault="008246D0"/>
    <w:p w14:paraId="6E03F1D9" w14:textId="77777777" w:rsidR="008246D0" w:rsidRDefault="008246D0"/>
    <w:p w14:paraId="2861F14B" w14:textId="77777777" w:rsidR="008246D0" w:rsidRDefault="008246D0"/>
    <w:p w14:paraId="50728D9B" w14:textId="77777777" w:rsidR="008246D0" w:rsidRDefault="008246D0"/>
    <w:p w14:paraId="55AF5876" w14:textId="77777777" w:rsidR="008246D0" w:rsidRDefault="008246D0"/>
    <w:p w14:paraId="42E188F3" w14:textId="77777777" w:rsidR="008246D0" w:rsidRDefault="008246D0"/>
    <w:p w14:paraId="614FA333" w14:textId="77777777" w:rsidR="008246D0" w:rsidRDefault="00871606">
      <w:pPr>
        <w:tabs>
          <w:tab w:val="left" w:pos="5688"/>
        </w:tabs>
      </w:pPr>
      <w:r>
        <w:tab/>
      </w:r>
    </w:p>
    <w:p w14:paraId="4734BBF6" w14:textId="77777777" w:rsidR="008246D0" w:rsidRDefault="008246D0"/>
    <w:p w14:paraId="4D1B9D70" w14:textId="77777777" w:rsidR="008246D0" w:rsidRDefault="008246D0"/>
    <w:p w14:paraId="3773C00F" w14:textId="77777777" w:rsidR="008246D0" w:rsidRDefault="008246D0"/>
    <w:p w14:paraId="6E9BC847" w14:textId="77777777" w:rsidR="008246D0" w:rsidRDefault="008246D0"/>
    <w:p w14:paraId="695F3AE9" w14:textId="77777777" w:rsidR="008246D0" w:rsidRDefault="00871606">
      <w:pPr>
        <w:tabs>
          <w:tab w:val="left" w:pos="6432"/>
        </w:tabs>
      </w:pPr>
      <w:r>
        <w:tab/>
      </w:r>
    </w:p>
    <w:sectPr w:rsidR="008246D0">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7D351" w14:textId="77777777" w:rsidR="002542F5" w:rsidRDefault="002542F5">
      <w:pPr>
        <w:spacing w:after="0" w:line="240" w:lineRule="auto"/>
      </w:pPr>
      <w:r>
        <w:separator/>
      </w:r>
    </w:p>
  </w:endnote>
  <w:endnote w:type="continuationSeparator" w:id="0">
    <w:p w14:paraId="5AF92D99" w14:textId="77777777" w:rsidR="002542F5" w:rsidRDefault="0025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800342"/>
      <w:docPartObj>
        <w:docPartGallery w:val="Page Numbers (Bottom of Page)"/>
        <w:docPartUnique/>
      </w:docPartObj>
    </w:sdtPr>
    <w:sdtEndPr/>
    <w:sdtContent>
      <w:p w14:paraId="28069E07" w14:textId="77777777" w:rsidR="008246D0" w:rsidRDefault="00871606">
        <w:pPr>
          <w:pStyle w:val="Pieddepage"/>
          <w:jc w:val="right"/>
        </w:pPr>
        <w:r>
          <w:fldChar w:fldCharType="begin"/>
        </w:r>
        <w:r>
          <w:instrText>PAGE   \* MERGEFORMAT</w:instrText>
        </w:r>
        <w:r>
          <w:fldChar w:fldCharType="separate"/>
        </w:r>
        <w:r>
          <w:rPr>
            <w:noProof/>
            <w:lang w:val="nl-NL"/>
          </w:rPr>
          <w:t>1</w:t>
        </w:r>
        <w:r>
          <w:fldChar w:fldCharType="end"/>
        </w:r>
      </w:p>
    </w:sdtContent>
  </w:sdt>
  <w:p w14:paraId="20E938C1" w14:textId="77777777" w:rsidR="008246D0" w:rsidRDefault="008246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DECFF" w14:textId="77777777" w:rsidR="002542F5" w:rsidRDefault="002542F5">
      <w:pPr>
        <w:spacing w:after="0" w:line="240" w:lineRule="auto"/>
      </w:pPr>
      <w:r>
        <w:separator/>
      </w:r>
    </w:p>
  </w:footnote>
  <w:footnote w:type="continuationSeparator" w:id="0">
    <w:p w14:paraId="5F0029C8" w14:textId="77777777" w:rsidR="002542F5" w:rsidRDefault="00254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CABBC" w14:textId="4E3C4633" w:rsidR="009D39B5" w:rsidRDefault="009D39B5">
    <w:pPr>
      <w:pStyle w:val="En-tte"/>
    </w:pPr>
    <w:r>
      <w:rPr>
        <w:noProof/>
      </w:rPr>
      <w:drawing>
        <wp:inline distT="0" distB="0" distL="0" distR="0" wp14:anchorId="795E03BE" wp14:editId="26C27B79">
          <wp:extent cx="1566545" cy="701040"/>
          <wp:effectExtent l="0" t="0" r="0" b="0"/>
          <wp:docPr id="1" name="Afbeelding 1" descr="Afbeelding met Graphics, grafische vormgeving, schermopname, Lettertype&#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66545" cy="701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4A4762"/>
    <w:multiLevelType w:val="hybridMultilevel"/>
    <w:tmpl w:val="CC1E3D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9AE0023"/>
    <w:multiLevelType w:val="hybridMultilevel"/>
    <w:tmpl w:val="7624B9CA"/>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C497B66"/>
    <w:multiLevelType w:val="hybridMultilevel"/>
    <w:tmpl w:val="955C8F1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3607537"/>
    <w:multiLevelType w:val="hybridMultilevel"/>
    <w:tmpl w:val="81A4E2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3BB273C"/>
    <w:multiLevelType w:val="hybridMultilevel"/>
    <w:tmpl w:val="AF8C03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E474484"/>
    <w:multiLevelType w:val="hybridMultilevel"/>
    <w:tmpl w:val="A5206F5E"/>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83478F3"/>
    <w:multiLevelType w:val="hybridMultilevel"/>
    <w:tmpl w:val="C38C55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60CF3286"/>
    <w:multiLevelType w:val="hybridMultilevel"/>
    <w:tmpl w:val="BF7ED02E"/>
    <w:lvl w:ilvl="0" w:tplc="96629384">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8653057"/>
    <w:multiLevelType w:val="hybridMultilevel"/>
    <w:tmpl w:val="0B4E2A96"/>
    <w:lvl w:ilvl="0" w:tplc="3104ED06">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D14733C"/>
    <w:multiLevelType w:val="hybridMultilevel"/>
    <w:tmpl w:val="BA5E19F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F14296F"/>
    <w:multiLevelType w:val="hybridMultilevel"/>
    <w:tmpl w:val="900A7224"/>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9BB4DAA"/>
    <w:multiLevelType w:val="hybridMultilevel"/>
    <w:tmpl w:val="FA96E95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D75360A"/>
    <w:multiLevelType w:val="hybridMultilevel"/>
    <w:tmpl w:val="DDDCDF9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7"/>
  </w:num>
  <w:num w:numId="5">
    <w:abstractNumId w:val="11"/>
  </w:num>
  <w:num w:numId="6">
    <w:abstractNumId w:val="6"/>
  </w:num>
  <w:num w:numId="7">
    <w:abstractNumId w:val="13"/>
  </w:num>
  <w:num w:numId="8">
    <w:abstractNumId w:val="2"/>
  </w:num>
  <w:num w:numId="9">
    <w:abstractNumId w:val="12"/>
  </w:num>
  <w:num w:numId="10">
    <w:abstractNumId w:val="9"/>
  </w:num>
  <w:num w:numId="11">
    <w:abstractNumId w:val="4"/>
  </w:num>
  <w:num w:numId="12">
    <w:abstractNumId w:val="14"/>
  </w:num>
  <w:num w:numId="13">
    <w:abstractNumId w:val="5"/>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6D0"/>
    <w:rsid w:val="002542F5"/>
    <w:rsid w:val="006300B4"/>
    <w:rsid w:val="008246D0"/>
    <w:rsid w:val="00855D69"/>
    <w:rsid w:val="00871606"/>
    <w:rsid w:val="009D39B5"/>
    <w:rsid w:val="00A5689C"/>
    <w:rsid w:val="00D532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AAE2F"/>
  <w15:docId w15:val="{CD88A60B-7835-428B-BADB-777433C5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sid w:val="00D53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672880">
      <w:bodyDiv w:val="1"/>
      <w:marLeft w:val="0"/>
      <w:marRight w:val="0"/>
      <w:marTop w:val="0"/>
      <w:marBottom w:val="0"/>
      <w:divBdr>
        <w:top w:val="none" w:sz="0" w:space="0" w:color="auto"/>
        <w:left w:val="none" w:sz="0" w:space="0" w:color="auto"/>
        <w:bottom w:val="none" w:sz="0" w:space="0" w:color="auto"/>
        <w:right w:val="none" w:sz="0" w:space="0" w:color="auto"/>
      </w:divBdr>
    </w:div>
    <w:div w:id="18927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ements-erkenningen@vivalis.brussel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280B17-DDF7-4E96-BBCB-26AFF8A97747}">
  <ds:schemaRefs>
    <ds:schemaRef ds:uri="http://schemas.openxmlformats.org/officeDocument/2006/bibliography"/>
  </ds:schemaRefs>
</ds:datastoreItem>
</file>

<file path=customXml/itemProps2.xml><?xml version="1.0" encoding="utf-8"?>
<ds:datastoreItem xmlns:ds="http://schemas.openxmlformats.org/officeDocument/2006/customXml" ds:itemID="{3C5FB3FC-737A-46A2-A822-2D258F9469D2}"/>
</file>

<file path=customXml/itemProps3.xml><?xml version="1.0" encoding="utf-8"?>
<ds:datastoreItem xmlns:ds="http://schemas.openxmlformats.org/officeDocument/2006/customXml" ds:itemID="{0817D18E-269B-4473-A32E-1F05A55AB337}"/>
</file>

<file path=customXml/itemProps4.xml><?xml version="1.0" encoding="utf-8"?>
<ds:datastoreItem xmlns:ds="http://schemas.openxmlformats.org/officeDocument/2006/customXml" ds:itemID="{07400993-929E-4E9A-B4CE-3870B76B2A9D}"/>
</file>

<file path=docProps/app.xml><?xml version="1.0" encoding="utf-8"?>
<Properties xmlns="http://schemas.openxmlformats.org/officeDocument/2006/extended-properties" xmlns:vt="http://schemas.openxmlformats.org/officeDocument/2006/docPropsVTypes">
  <Template>Normal.dotm</Template>
  <TotalTime>15</TotalTime>
  <Pages>7</Pages>
  <Words>1090</Words>
  <Characters>5995</Characters>
  <Application>Microsoft Office Word</Application>
  <DocSecurity>0</DocSecurity>
  <Lines>49</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Van Casteren</dc:creator>
  <cp:lastModifiedBy>Dominique Segue</cp:lastModifiedBy>
  <cp:revision>10</cp:revision>
  <cp:lastPrinted>2018-02-08T14:45:00Z</cp:lastPrinted>
  <dcterms:created xsi:type="dcterms:W3CDTF">2018-06-05T14:33:00Z</dcterms:created>
  <dcterms:modified xsi:type="dcterms:W3CDTF">2024-02-13T13:03:00Z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ies>
</file>