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1CDA" w14:textId="77777777" w:rsidR="0072015C" w:rsidRPr="00F84E1C" w:rsidRDefault="0072015C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nl-BE"/>
        </w:rPr>
      </w:pPr>
      <w:r w:rsidRPr="00F84E1C">
        <w:rPr>
          <w:rFonts w:ascii="Times New Roman" w:hAnsi="Times New Roman" w:cs="Times New Roman"/>
          <w:b w:val="0"/>
          <w:i w:val="0"/>
          <w:caps/>
          <w:sz w:val="24"/>
          <w:szCs w:val="24"/>
          <w:lang w:val="nl-BE"/>
        </w:rPr>
        <w:t>aanvraag voorlopige erkenning</w:t>
      </w:r>
      <w:r w:rsidRPr="00F84E1C">
        <w:rPr>
          <w:rFonts w:ascii="Times New Roman" w:hAnsi="Times New Roman" w:cs="Times New Roman"/>
          <w:b w:val="0"/>
          <w:bCs w:val="0"/>
          <w:sz w:val="24"/>
          <w:szCs w:val="24"/>
          <w:lang w:val="nl-BE"/>
        </w:rPr>
        <w:t xml:space="preserve">  </w:t>
      </w:r>
    </w:p>
    <w:p w14:paraId="73E98D24" w14:textId="77777777" w:rsidR="0072015C" w:rsidRPr="00F84E1C" w:rsidRDefault="0072015C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nl-BE"/>
        </w:rPr>
      </w:pPr>
      <w:r w:rsidRPr="00F84E1C">
        <w:rPr>
          <w:rFonts w:ascii="Times New Roman" w:hAnsi="Times New Roman" w:cs="Times New Roman"/>
          <w:b w:val="0"/>
          <w:bCs w:val="0"/>
          <w:sz w:val="24"/>
          <w:szCs w:val="24"/>
          <w:lang w:val="nl-BE"/>
        </w:rPr>
        <w:t xml:space="preserve"> 9 JULI 2019. - Besluit van het Verenigd College van de Gemeenschappelijke Gemeenschapscommissie tot bepaling van de procedure van erkenning, intrekking van erkenning en sluiting van de ziekenhuizen, samenwerkingsverbanden tussen ziekenhuizen en ziekenhuisactiviteiten</w:t>
      </w:r>
    </w:p>
    <w:p w14:paraId="61D895E3" w14:textId="77777777" w:rsidR="0072015C" w:rsidRPr="00F84E1C" w:rsidRDefault="0072015C">
      <w:pPr>
        <w:rPr>
          <w:lang w:val="nl-BE"/>
        </w:rPr>
      </w:pPr>
    </w:p>
    <w:p w14:paraId="0EA214AA" w14:textId="77777777" w:rsidR="00257D86" w:rsidRPr="0057715A" w:rsidRDefault="00257D86" w:rsidP="00257D86">
      <w:pPr>
        <w:rPr>
          <w:rFonts w:ascii="Times New Roman" w:eastAsia="Calibri" w:hAnsi="Times New Roman"/>
          <w:i/>
          <w:lang w:val="nl-NL"/>
        </w:rPr>
      </w:pPr>
      <w:r w:rsidRPr="0057715A">
        <w:rPr>
          <w:rFonts w:ascii="Times New Roman" w:hAnsi="Times New Roman"/>
          <w:b/>
          <w:lang w:val="nl-NL"/>
        </w:rPr>
        <w:t>*</w:t>
      </w:r>
      <w:r w:rsidRPr="0057715A">
        <w:rPr>
          <w:rFonts w:ascii="Times New Roman" w:hAnsi="Times New Roman"/>
          <w:lang w:val="nl-NL"/>
        </w:rPr>
        <w:t xml:space="preserve"> </w:t>
      </w:r>
      <w:r w:rsidRPr="0057715A">
        <w:rPr>
          <w:rFonts w:ascii="Times New Roman" w:hAnsi="Times New Roman"/>
          <w:i/>
          <w:lang w:val="nl-NL"/>
        </w:rPr>
        <w:t xml:space="preserve">Om uw aanvraag zo goed mogelijk te kunnen behandelen, moet u </w:t>
      </w:r>
      <w:r w:rsidRPr="0057715A">
        <w:rPr>
          <w:rFonts w:ascii="Times New Roman" w:hAnsi="Times New Roman"/>
          <w:b/>
          <w:i/>
          <w:lang w:val="nl-NL"/>
        </w:rPr>
        <w:t>alle vragen</w:t>
      </w:r>
      <w:r w:rsidRPr="0057715A">
        <w:rPr>
          <w:rFonts w:ascii="Times New Roman" w:hAnsi="Times New Roman"/>
          <w:i/>
          <w:lang w:val="nl-NL"/>
        </w:rPr>
        <w:t xml:space="preserve"> op deze vragenlijst beantwoorden. Gelieve ook het vakje "niet van toepassing" aan te kruisen als de vraag niet van toepassing is op uw instelling.</w:t>
      </w:r>
    </w:p>
    <w:p w14:paraId="7AFF7A26" w14:textId="77777777" w:rsidR="00257D86" w:rsidRPr="0057715A" w:rsidRDefault="00257D86" w:rsidP="00257D86">
      <w:pPr>
        <w:rPr>
          <w:rFonts w:ascii="Times New Roman" w:eastAsia="Calibri" w:hAnsi="Times New Roman"/>
          <w:i/>
          <w:lang w:val="nl-NL"/>
        </w:rPr>
      </w:pPr>
    </w:p>
    <w:p w14:paraId="35FDED14" w14:textId="77777777" w:rsidR="00257D86" w:rsidRPr="0057715A" w:rsidRDefault="00257D86" w:rsidP="00257D86">
      <w:pPr>
        <w:pStyle w:val="Paragraphedeliste"/>
        <w:numPr>
          <w:ilvl w:val="0"/>
          <w:numId w:val="7"/>
        </w:numPr>
        <w:spacing w:after="160" w:line="259" w:lineRule="auto"/>
        <w:ind w:right="140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  <w:lang w:val="nl-NL"/>
        </w:rPr>
      </w:pPr>
      <w:r w:rsidRPr="0057715A">
        <w:rPr>
          <w:rFonts w:ascii="Times New Roman" w:hAnsi="Times New Roman"/>
          <w:b/>
          <w:sz w:val="24"/>
          <w:u w:val="single"/>
          <w:lang w:val="nl-NL"/>
        </w:rPr>
        <w:t>Als u uw aanvraag per post indient, stuur dan de documenten in deze volgorde op. U kunt ze opslaan op een USB-stick (niet in een zip-bestand):</w:t>
      </w:r>
    </w:p>
    <w:p w14:paraId="697CFA0B" w14:textId="77777777" w:rsidR="00257D86" w:rsidRPr="0057715A" w:rsidRDefault="00257D86" w:rsidP="00257D86">
      <w:pPr>
        <w:ind w:right="140"/>
        <w:jc w:val="both"/>
        <w:rPr>
          <w:rFonts w:ascii="Times New Roman" w:hAnsi="Times New Roman"/>
          <w:color w:val="FF0000"/>
          <w:sz w:val="24"/>
          <w:szCs w:val="24"/>
          <w:lang w:val="nl-NL"/>
        </w:rPr>
      </w:pPr>
      <w:bookmarkStart w:id="0" w:name="_Hlk124947372"/>
      <w:r w:rsidRPr="0057715A">
        <w:rPr>
          <w:rFonts w:ascii="Times New Roman" w:hAnsi="Times New Roman"/>
          <w:color w:val="FF0000"/>
          <w:sz w:val="24"/>
          <w:lang w:val="nl-NL"/>
        </w:rPr>
        <w:t>Om de veiligheid van de gegevens te waarborgen, willen we u vragen de USB-stick met een wachtwoord te vergrendelen. Nadat u de USB-stick heeft verzonden, bezorgt u dat wachtwoord dan per e-mail aan de medewerkers van de GGC. Indien mogelijk raden we u echter aan om de USB-stick persoonlijk af te geven op het kantoor van de GGC.</w:t>
      </w:r>
    </w:p>
    <w:bookmarkEnd w:id="0"/>
    <w:p w14:paraId="7A9179C5" w14:textId="77777777" w:rsidR="00257D86" w:rsidRPr="0057715A" w:rsidRDefault="00257D86" w:rsidP="00257D86">
      <w:pPr>
        <w:ind w:right="140"/>
        <w:jc w:val="both"/>
        <w:rPr>
          <w:rFonts w:ascii="Times New Roman" w:hAnsi="Times New Roman"/>
          <w:b/>
          <w:bCs/>
          <w:color w:val="FF0000"/>
          <w:sz w:val="24"/>
          <w:szCs w:val="24"/>
          <w:lang w:val="nl-NL" w:eastAsia="zh-CN"/>
        </w:rPr>
      </w:pPr>
    </w:p>
    <w:p w14:paraId="39F96B7C" w14:textId="77777777" w:rsidR="00257D86" w:rsidRPr="0057715A" w:rsidRDefault="00257D86" w:rsidP="00257D86">
      <w:pPr>
        <w:pStyle w:val="Paragraphedeliste"/>
        <w:numPr>
          <w:ilvl w:val="0"/>
          <w:numId w:val="7"/>
        </w:numPr>
        <w:spacing w:after="160" w:line="259" w:lineRule="auto"/>
        <w:ind w:right="140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  <w:lang w:val="nl-NL"/>
        </w:rPr>
      </w:pPr>
      <w:r w:rsidRPr="0057715A">
        <w:rPr>
          <w:rFonts w:ascii="Times New Roman" w:hAnsi="Times New Roman"/>
          <w:b/>
          <w:sz w:val="24"/>
          <w:u w:val="single"/>
          <w:lang w:val="nl-NL"/>
        </w:rPr>
        <w:t>Als u de aanvraag digitaal indient (via Irisbox), kunt u de documenten rechtstreeks in deze applicatie uploaden.</w:t>
      </w:r>
    </w:p>
    <w:p w14:paraId="309D43B2" w14:textId="77777777" w:rsidR="00257D86" w:rsidRPr="0057715A" w:rsidRDefault="00257D86" w:rsidP="00257D86">
      <w:pPr>
        <w:pStyle w:val="Paragraphedeliste"/>
        <w:ind w:right="140"/>
        <w:jc w:val="both"/>
        <w:rPr>
          <w:rFonts w:ascii="Times New Roman" w:hAnsi="Times New Roman"/>
          <w:b/>
          <w:bCs/>
          <w:sz w:val="24"/>
          <w:szCs w:val="24"/>
          <w:u w:val="single"/>
          <w:lang w:val="nl-NL" w:eastAsia="zh-CN"/>
        </w:rPr>
      </w:pPr>
    </w:p>
    <w:p w14:paraId="2516BA73" w14:textId="636EC9A1" w:rsidR="00257D86" w:rsidRPr="005C5457" w:rsidRDefault="00257D86" w:rsidP="005C5457">
      <w:pPr>
        <w:pStyle w:val="Paragraphedeliste"/>
        <w:numPr>
          <w:ilvl w:val="0"/>
          <w:numId w:val="7"/>
        </w:numPr>
        <w:spacing w:after="160" w:line="259" w:lineRule="auto"/>
        <w:ind w:right="140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  <w:lang w:val="nl-NL"/>
        </w:rPr>
      </w:pPr>
      <w:r w:rsidRPr="0057715A">
        <w:rPr>
          <w:rFonts w:ascii="Times New Roman" w:hAnsi="Times New Roman"/>
          <w:b/>
          <w:sz w:val="24"/>
          <w:u w:val="single"/>
          <w:lang w:val="nl-NL"/>
        </w:rPr>
        <w:t xml:space="preserve">U kunt de aanvraag samen met de documenten ook per e-mail sturen naar het volgende adres:  </w:t>
      </w:r>
      <w:hyperlink r:id="rId10" w:history="1">
        <w:r w:rsidR="002C6524" w:rsidRPr="00092934">
          <w:rPr>
            <w:rStyle w:val="Lienhypertexte"/>
            <w:rFonts w:ascii="Times New Roman" w:hAnsi="Times New Roman"/>
            <w:b/>
            <w:sz w:val="24"/>
            <w:lang w:val="nl-NL"/>
          </w:rPr>
          <w:t>agrements-erkenningen@vivalis.brussels</w:t>
        </w:r>
      </w:hyperlink>
    </w:p>
    <w:p w14:paraId="09C959F4" w14:textId="77777777" w:rsidR="0072015C" w:rsidRPr="00E14401" w:rsidRDefault="0072015C">
      <w:pPr>
        <w:rPr>
          <w:rFonts w:ascii="Times New Roman" w:hAnsi="Times New Roman"/>
          <w:iCs/>
          <w:sz w:val="24"/>
          <w:szCs w:val="24"/>
          <w:u w:val="double"/>
          <w:lang w:val="nl-BE"/>
        </w:rPr>
      </w:pPr>
    </w:p>
    <w:p w14:paraId="0C8C9D2A" w14:textId="77777777" w:rsidR="0072015C" w:rsidRPr="00F84E1C" w:rsidRDefault="0072015C">
      <w:pPr>
        <w:rPr>
          <w:rFonts w:ascii="Times New Roman" w:hAnsi="Times New Roman"/>
          <w:sz w:val="24"/>
          <w:szCs w:val="24"/>
          <w:lang w:val="nl-BE"/>
        </w:rPr>
      </w:pPr>
      <w:r w:rsidRPr="00F84E1C">
        <w:rPr>
          <w:rFonts w:ascii="Times New Roman" w:hAnsi="Times New Roman"/>
          <w:sz w:val="24"/>
          <w:szCs w:val="24"/>
          <w:lang w:val="nl-BE"/>
        </w:rPr>
        <w:t>Administratief dossier die de aanvraag om erkenning wordt voorafgegaan (documenten mogen niet ouder zijn dan één jaar):</w:t>
      </w:r>
    </w:p>
    <w:p w14:paraId="09761E97" w14:textId="77777777" w:rsidR="0072015C" w:rsidRPr="00F84E1C" w:rsidRDefault="0072015C">
      <w:pPr>
        <w:rPr>
          <w:rFonts w:ascii="Times New Roman" w:hAnsi="Times New Roman"/>
          <w:sz w:val="24"/>
          <w:szCs w:val="24"/>
          <w:lang w:val="nl-BE"/>
        </w:rPr>
      </w:pPr>
    </w:p>
    <w:p w14:paraId="13804187" w14:textId="77777777" w:rsidR="0072015C" w:rsidRDefault="0072015C">
      <w:pPr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 vergunning</w:t>
      </w:r>
    </w:p>
    <w:p w14:paraId="3A5E9423" w14:textId="77777777" w:rsidR="0072015C" w:rsidRDefault="0072015C">
      <w:pPr>
        <w:rPr>
          <w:rFonts w:ascii="Times New Roman" w:hAnsi="Times New Roman"/>
          <w:sz w:val="24"/>
          <w:szCs w:val="24"/>
        </w:rPr>
      </w:pPr>
    </w:p>
    <w:p w14:paraId="5965D01D" w14:textId="77777777" w:rsidR="0072015C" w:rsidRPr="00F84E1C" w:rsidRDefault="0072015C">
      <w:pPr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  <w:lang w:val="nl-BE"/>
        </w:rPr>
      </w:pPr>
      <w:r w:rsidRPr="00F84E1C">
        <w:rPr>
          <w:rFonts w:ascii="Times New Roman" w:hAnsi="Times New Roman"/>
          <w:sz w:val="24"/>
          <w:szCs w:val="24"/>
          <w:lang w:val="nl-BE"/>
        </w:rPr>
        <w:t>Namen + handtekeningen (beheerder, directeur van het ziekenhuis, hoofdgeneesheer)</w:t>
      </w:r>
    </w:p>
    <w:p w14:paraId="31EDDABA" w14:textId="77777777" w:rsidR="0072015C" w:rsidRPr="00F84E1C" w:rsidRDefault="0072015C">
      <w:pPr>
        <w:rPr>
          <w:rFonts w:ascii="Times New Roman" w:hAnsi="Times New Roman"/>
          <w:sz w:val="24"/>
          <w:szCs w:val="24"/>
          <w:lang w:val="nl-BE"/>
        </w:rPr>
      </w:pPr>
    </w:p>
    <w:p w14:paraId="0CECE485" w14:textId="77777777" w:rsidR="0072015C" w:rsidRDefault="0072015C">
      <w:pPr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Namen van de artsen diensthoofden</w:t>
      </w:r>
    </w:p>
    <w:p w14:paraId="770778B6" w14:textId="77777777" w:rsidR="0072015C" w:rsidRDefault="0072015C">
      <w:pPr>
        <w:rPr>
          <w:rFonts w:ascii="Times New Roman" w:hAnsi="Times New Roman"/>
          <w:sz w:val="24"/>
          <w:szCs w:val="24"/>
        </w:rPr>
      </w:pPr>
    </w:p>
    <w:p w14:paraId="74AED95F" w14:textId="77777777" w:rsidR="0072015C" w:rsidRDefault="0072015C">
      <w:pPr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Samenstelling van de Medische raad</w:t>
      </w:r>
    </w:p>
    <w:p w14:paraId="72D60A12" w14:textId="77777777" w:rsidR="0072015C" w:rsidRDefault="0072015C">
      <w:pPr>
        <w:rPr>
          <w:rFonts w:ascii="Times New Roman" w:hAnsi="Times New Roman"/>
          <w:sz w:val="24"/>
          <w:szCs w:val="24"/>
        </w:rPr>
      </w:pPr>
    </w:p>
    <w:p w14:paraId="184D386C" w14:textId="77777777" w:rsidR="0072015C" w:rsidRPr="00F84E1C" w:rsidRDefault="0072015C">
      <w:pPr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  <w:lang w:val="nl-BE"/>
        </w:rPr>
      </w:pPr>
      <w:r w:rsidRPr="00F84E1C">
        <w:rPr>
          <w:rFonts w:ascii="Times New Roman" w:hAnsi="Times New Roman"/>
          <w:bCs/>
          <w:sz w:val="24"/>
          <w:szCs w:val="24"/>
          <w:lang w:val="nl-BE"/>
        </w:rPr>
        <w:t>De lijst van de artsen en van het verplegend, verzorgend en paramedisch personeel met naam, kwalificatie en inschrijvingsnummer</w:t>
      </w:r>
    </w:p>
    <w:p w14:paraId="657A3FA7" w14:textId="77777777" w:rsidR="0072015C" w:rsidRPr="00F84E1C" w:rsidRDefault="0072015C">
      <w:pPr>
        <w:rPr>
          <w:rFonts w:ascii="Times New Roman" w:hAnsi="Times New Roman"/>
          <w:sz w:val="24"/>
          <w:szCs w:val="24"/>
          <w:lang w:val="nl-BE"/>
        </w:rPr>
      </w:pPr>
    </w:p>
    <w:p w14:paraId="1DE8E142" w14:textId="77777777" w:rsidR="0072015C" w:rsidRPr="00F84E1C" w:rsidRDefault="0072015C">
      <w:pPr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  <w:lang w:val="nl-BE"/>
        </w:rPr>
      </w:pPr>
      <w:r w:rsidRPr="00F84E1C">
        <w:rPr>
          <w:rFonts w:ascii="Times New Roman" w:hAnsi="Times New Roman"/>
          <w:bCs/>
          <w:sz w:val="24"/>
          <w:szCs w:val="24"/>
          <w:lang w:val="nl-BE"/>
        </w:rPr>
        <w:t>Een afschrift van de algemene regeling</w:t>
      </w:r>
      <w:r w:rsidRPr="00F84E1C">
        <w:rPr>
          <w:rFonts w:ascii="Times New Roman" w:hAnsi="Times New Roman"/>
          <w:sz w:val="24"/>
          <w:szCs w:val="24"/>
          <w:lang w:val="nl-BE"/>
        </w:rPr>
        <w:t xml:space="preserve"> </w:t>
      </w:r>
    </w:p>
    <w:p w14:paraId="0A16508F" w14:textId="77777777" w:rsidR="0072015C" w:rsidRPr="00F84E1C" w:rsidRDefault="0072015C">
      <w:pPr>
        <w:rPr>
          <w:rFonts w:ascii="Times New Roman" w:hAnsi="Times New Roman"/>
          <w:sz w:val="24"/>
          <w:szCs w:val="24"/>
          <w:lang w:val="nl-BE"/>
        </w:rPr>
      </w:pPr>
    </w:p>
    <w:p w14:paraId="151D3E8A" w14:textId="77777777" w:rsidR="0072015C" w:rsidRPr="00F84E1C" w:rsidRDefault="0072015C">
      <w:pPr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  <w:lang w:val="nl-BE"/>
        </w:rPr>
      </w:pPr>
      <w:r w:rsidRPr="00F84E1C">
        <w:rPr>
          <w:rFonts w:ascii="Times New Roman" w:hAnsi="Times New Roman"/>
          <w:bCs/>
          <w:sz w:val="24"/>
          <w:szCs w:val="24"/>
          <w:lang w:val="nl-BE"/>
        </w:rPr>
        <w:t>Een plan dat de interne verbindingswegen van de inrichting aanduidt, de bestemming der lokalen en het aantal bedden in de kamers voor de ziekenhuisverpleging</w:t>
      </w:r>
      <w:r w:rsidRPr="00F84E1C">
        <w:rPr>
          <w:rFonts w:ascii="Times New Roman" w:hAnsi="Times New Roman"/>
          <w:sz w:val="24"/>
          <w:szCs w:val="24"/>
          <w:lang w:val="nl-BE"/>
        </w:rPr>
        <w:t xml:space="preserve"> </w:t>
      </w:r>
    </w:p>
    <w:p w14:paraId="1DF4FDA4" w14:textId="77777777" w:rsidR="0072015C" w:rsidRPr="00F84E1C" w:rsidRDefault="0072015C">
      <w:pPr>
        <w:rPr>
          <w:rFonts w:ascii="Times New Roman" w:hAnsi="Times New Roman"/>
          <w:sz w:val="24"/>
          <w:szCs w:val="24"/>
          <w:lang w:val="nl-BE"/>
        </w:rPr>
      </w:pPr>
    </w:p>
    <w:p w14:paraId="5AB33752" w14:textId="77777777" w:rsidR="0072015C" w:rsidRPr="00F84E1C" w:rsidRDefault="0072015C">
      <w:pPr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  <w:lang w:val="nl-BE"/>
        </w:rPr>
      </w:pPr>
      <w:r w:rsidRPr="00F84E1C">
        <w:rPr>
          <w:rFonts w:ascii="Times New Roman" w:hAnsi="Times New Roman"/>
          <w:bCs/>
          <w:sz w:val="24"/>
          <w:szCs w:val="24"/>
          <w:lang w:val="nl-BE"/>
        </w:rPr>
        <w:t xml:space="preserve">Een beschrijvende nota die aanduidt op welke wijze de normen inzake technische uitrusting worden nageleefd   </w:t>
      </w:r>
    </w:p>
    <w:p w14:paraId="285E2E37" w14:textId="77777777" w:rsidR="0072015C" w:rsidRPr="00F84E1C" w:rsidRDefault="0072015C">
      <w:pPr>
        <w:rPr>
          <w:rFonts w:ascii="Times New Roman" w:hAnsi="Times New Roman"/>
          <w:sz w:val="24"/>
          <w:szCs w:val="24"/>
          <w:lang w:val="nl-BE"/>
        </w:rPr>
      </w:pPr>
    </w:p>
    <w:p w14:paraId="401FBD43" w14:textId="77777777" w:rsidR="0072015C" w:rsidRPr="00F84E1C" w:rsidRDefault="0072015C">
      <w:pPr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  <w:lang w:val="nl-BE"/>
        </w:rPr>
      </w:pPr>
      <w:r w:rsidRPr="00F84E1C">
        <w:rPr>
          <w:rFonts w:ascii="Times New Roman" w:hAnsi="Times New Roman"/>
          <w:sz w:val="24"/>
          <w:szCs w:val="24"/>
          <w:lang w:val="nl-BE"/>
        </w:rPr>
        <w:lastRenderedPageBreak/>
        <w:t>Functionele binding: afschrift overeenkomst ziekenhuis/verschillende instellingen</w:t>
      </w:r>
    </w:p>
    <w:p w14:paraId="1CAC7F8B" w14:textId="77777777" w:rsidR="0072015C" w:rsidRPr="00F84E1C" w:rsidRDefault="0072015C">
      <w:pPr>
        <w:rPr>
          <w:rFonts w:ascii="Times New Roman" w:hAnsi="Times New Roman"/>
          <w:sz w:val="24"/>
          <w:szCs w:val="24"/>
          <w:lang w:val="nl-BE"/>
        </w:rPr>
      </w:pPr>
    </w:p>
    <w:p w14:paraId="20A5C6EC" w14:textId="7F09FF8D" w:rsidR="0072015C" w:rsidRDefault="0072015C">
      <w:pPr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  <w:lang w:val="nl-BE"/>
        </w:rPr>
      </w:pPr>
      <w:r w:rsidRPr="00F84E1C">
        <w:rPr>
          <w:rFonts w:ascii="Times New Roman" w:hAnsi="Times New Roman"/>
          <w:sz w:val="24"/>
          <w:szCs w:val="24"/>
          <w:lang w:val="nl-BE"/>
        </w:rPr>
        <w:t>Attest van de Burgemeester (normen inzake brandveiligheid)</w:t>
      </w:r>
    </w:p>
    <w:p w14:paraId="6A0969F5" w14:textId="77777777" w:rsidR="00DE3BE5" w:rsidRDefault="00DE3BE5" w:rsidP="00DE3BE5">
      <w:pPr>
        <w:pStyle w:val="Paragraphedeliste"/>
        <w:rPr>
          <w:rFonts w:ascii="Times New Roman" w:hAnsi="Times New Roman"/>
          <w:sz w:val="24"/>
          <w:szCs w:val="24"/>
          <w:lang w:val="nl-BE"/>
        </w:rPr>
      </w:pPr>
    </w:p>
    <w:p w14:paraId="23E918DF" w14:textId="2BE9801F" w:rsidR="00DE3BE5" w:rsidRPr="00DE3BE5" w:rsidRDefault="00DE3BE5" w:rsidP="00DE3BE5">
      <w:pPr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  <w:lang w:val="nl-BE"/>
        </w:rPr>
      </w:pPr>
      <w:r w:rsidRPr="00DE3BE5">
        <w:rPr>
          <w:rFonts w:ascii="Times New Roman" w:hAnsi="Times New Roman"/>
          <w:sz w:val="24"/>
          <w:szCs w:val="24"/>
          <w:lang w:val="nl-BE"/>
        </w:rPr>
        <w:t>E</w:t>
      </w:r>
      <w:r w:rsidRPr="00DE3BE5">
        <w:rPr>
          <w:rFonts w:ascii="Times New Roman" w:hAnsi="Times New Roman"/>
          <w:sz w:val="24"/>
          <w:szCs w:val="24"/>
          <w:lang w:val="nl-BE"/>
        </w:rPr>
        <w:t>en beschrijvende nota waarin wordt aangegeven welke maatregelen</w:t>
      </w:r>
      <w:r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DE3BE5">
        <w:rPr>
          <w:rFonts w:ascii="Times New Roman" w:hAnsi="Times New Roman"/>
          <w:sz w:val="24"/>
          <w:szCs w:val="24"/>
          <w:lang w:val="nl-BE"/>
        </w:rPr>
        <w:t>door de beheerder</w:t>
      </w:r>
      <w:r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DE3BE5">
        <w:rPr>
          <w:rFonts w:ascii="Times New Roman" w:hAnsi="Times New Roman"/>
          <w:sz w:val="24"/>
          <w:szCs w:val="24"/>
          <w:lang w:val="nl-BE"/>
        </w:rPr>
        <w:t>worden voorgesteld om de toegang tot de</w:t>
      </w:r>
      <w:r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DE3BE5">
        <w:rPr>
          <w:rFonts w:ascii="Times New Roman" w:hAnsi="Times New Roman"/>
          <w:sz w:val="24"/>
          <w:szCs w:val="24"/>
          <w:lang w:val="nl-BE"/>
        </w:rPr>
        <w:t>zorg te handhaven voor de bevolking die</w:t>
      </w:r>
      <w:r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DE3BE5">
        <w:rPr>
          <w:rFonts w:ascii="Times New Roman" w:hAnsi="Times New Roman"/>
          <w:sz w:val="24"/>
          <w:szCs w:val="24"/>
          <w:lang w:val="nl-BE"/>
        </w:rPr>
        <w:t>gebruikmaakt van de</w:t>
      </w:r>
      <w:r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DE3BE5">
        <w:rPr>
          <w:rFonts w:ascii="Times New Roman" w:hAnsi="Times New Roman"/>
          <w:sz w:val="24"/>
          <w:szCs w:val="24"/>
          <w:lang w:val="nl-BE"/>
        </w:rPr>
        <w:t>diensten van het betrokken ziekenhuis en de betrokken ziekenhuissites.</w:t>
      </w:r>
    </w:p>
    <w:p w14:paraId="5CCE4B7F" w14:textId="77777777" w:rsidR="00DE3BE5" w:rsidRPr="00F84E1C" w:rsidRDefault="00DE3BE5" w:rsidP="00DE3BE5">
      <w:pPr>
        <w:rPr>
          <w:rFonts w:ascii="Times New Roman" w:hAnsi="Times New Roman"/>
          <w:sz w:val="24"/>
          <w:szCs w:val="24"/>
          <w:lang w:val="nl-BE"/>
        </w:rPr>
      </w:pPr>
    </w:p>
    <w:p w14:paraId="12CD13E5" w14:textId="77777777" w:rsidR="0072015C" w:rsidRPr="00F84E1C" w:rsidRDefault="0072015C">
      <w:pPr>
        <w:rPr>
          <w:sz w:val="24"/>
          <w:szCs w:val="24"/>
          <w:lang w:val="nl-BE"/>
        </w:rPr>
      </w:pPr>
    </w:p>
    <w:p w14:paraId="6080E898" w14:textId="77777777" w:rsidR="0072015C" w:rsidRPr="00F84E1C" w:rsidRDefault="0072015C">
      <w:pPr>
        <w:rPr>
          <w:sz w:val="24"/>
          <w:szCs w:val="24"/>
          <w:lang w:val="nl-BE"/>
        </w:rPr>
      </w:pPr>
    </w:p>
    <w:p w14:paraId="4C67F618" w14:textId="77777777" w:rsidR="0072015C" w:rsidRPr="00F84E1C" w:rsidRDefault="0072015C">
      <w:pPr>
        <w:jc w:val="center"/>
        <w:rPr>
          <w:rFonts w:ascii="Times New Roman" w:hAnsi="Times New Roman"/>
          <w:sz w:val="24"/>
          <w:szCs w:val="24"/>
          <w:lang w:val="nl-BE"/>
        </w:rPr>
      </w:pPr>
    </w:p>
    <w:p w14:paraId="4B58DF9E" w14:textId="77777777" w:rsidR="0072015C" w:rsidRPr="00F84E1C" w:rsidRDefault="0072015C">
      <w:pPr>
        <w:ind w:left="360" w:right="140" w:hanging="360"/>
        <w:jc w:val="center"/>
        <w:rPr>
          <w:rFonts w:ascii="Times New Roman" w:hAnsi="Times New Roman"/>
          <w:sz w:val="24"/>
          <w:szCs w:val="24"/>
          <w:lang w:val="nl-BE" w:eastAsia="zh-CN"/>
        </w:rPr>
      </w:pPr>
      <w:r w:rsidRPr="00F84E1C">
        <w:rPr>
          <w:rFonts w:ascii="Times New Roman" w:hAnsi="Times New Roman"/>
          <w:sz w:val="24"/>
          <w:szCs w:val="24"/>
          <w:lang w:val="nl-BE" w:eastAsia="zh-CN"/>
        </w:rPr>
        <w:t>Datum en handtekening van de directeur</w:t>
      </w:r>
    </w:p>
    <w:p w14:paraId="2B8795A1" w14:textId="77777777" w:rsidR="0072015C" w:rsidRPr="00F84E1C" w:rsidRDefault="0072015C">
      <w:pPr>
        <w:ind w:left="360" w:right="140" w:hanging="360"/>
        <w:jc w:val="center"/>
        <w:rPr>
          <w:rFonts w:ascii="Times New Roman" w:hAnsi="Times New Roman"/>
          <w:sz w:val="24"/>
          <w:szCs w:val="24"/>
          <w:lang w:val="nl-BE" w:eastAsia="zh-CN"/>
        </w:rPr>
      </w:pPr>
    </w:p>
    <w:p w14:paraId="0B84042E" w14:textId="77777777" w:rsidR="0072015C" w:rsidRPr="00F84E1C" w:rsidRDefault="0072015C">
      <w:pPr>
        <w:ind w:left="360" w:right="140" w:hanging="360"/>
        <w:jc w:val="center"/>
        <w:rPr>
          <w:rFonts w:ascii="Times New Roman" w:hAnsi="Times New Roman"/>
          <w:sz w:val="24"/>
          <w:szCs w:val="24"/>
          <w:lang w:val="nl-BE" w:eastAsia="zh-CN"/>
        </w:rPr>
      </w:pPr>
    </w:p>
    <w:p w14:paraId="348603B9" w14:textId="77777777" w:rsidR="0072015C" w:rsidRPr="00F84E1C" w:rsidRDefault="0072015C">
      <w:pPr>
        <w:ind w:left="360" w:right="140" w:hanging="360"/>
        <w:jc w:val="center"/>
        <w:rPr>
          <w:rFonts w:ascii="Times New Roman" w:hAnsi="Times New Roman"/>
          <w:sz w:val="24"/>
          <w:szCs w:val="24"/>
          <w:lang w:val="nl-BE" w:eastAsia="zh-CN"/>
        </w:rPr>
      </w:pPr>
    </w:p>
    <w:p w14:paraId="14499E0F" w14:textId="77777777" w:rsidR="0072015C" w:rsidRPr="00F84E1C" w:rsidRDefault="0072015C">
      <w:pPr>
        <w:ind w:left="360" w:right="140" w:hanging="360"/>
        <w:jc w:val="center"/>
        <w:rPr>
          <w:rFonts w:ascii="Times New Roman" w:hAnsi="Times New Roman"/>
          <w:sz w:val="24"/>
          <w:szCs w:val="24"/>
          <w:lang w:val="nl-BE" w:eastAsia="zh-CN"/>
        </w:rPr>
      </w:pPr>
    </w:p>
    <w:p w14:paraId="674174B9" w14:textId="77777777" w:rsidR="0072015C" w:rsidRDefault="0072015C">
      <w:pPr>
        <w:jc w:val="both"/>
        <w:rPr>
          <w:rFonts w:ascii="Times New Roman" w:hAnsi="Times New Roman"/>
          <w:b/>
          <w:sz w:val="24"/>
          <w:szCs w:val="24"/>
          <w:u w:val="single"/>
          <w:lang w:val="nl-BE" w:eastAsia="nl-NL"/>
        </w:rPr>
      </w:pPr>
      <w:r w:rsidRPr="00F84E1C">
        <w:rPr>
          <w:rFonts w:ascii="Times New Roman" w:hAnsi="Times New Roman"/>
          <w:b/>
          <w:sz w:val="24"/>
          <w:szCs w:val="24"/>
          <w:u w:val="single"/>
          <w:lang w:val="nl-BE"/>
        </w:rPr>
        <w:t>Gelieve volgende documenten en inlichtingen m.b.t. het verpleegkundig, verzorgend, paramedisch en logistiek personeel op te sturen :</w:t>
      </w:r>
    </w:p>
    <w:p w14:paraId="5527BDCA" w14:textId="77777777" w:rsidR="0072015C" w:rsidRPr="00F84E1C" w:rsidRDefault="0072015C">
      <w:pPr>
        <w:rPr>
          <w:rFonts w:ascii="Times New Roman" w:hAnsi="Times New Roman"/>
          <w:sz w:val="24"/>
          <w:szCs w:val="24"/>
          <w:lang w:val="nl-BE"/>
        </w:rPr>
      </w:pPr>
    </w:p>
    <w:p w14:paraId="70A8CD64" w14:textId="77777777" w:rsidR="0072015C" w:rsidRPr="00F84E1C" w:rsidRDefault="0072015C">
      <w:pPr>
        <w:rPr>
          <w:rFonts w:ascii="Times New Roman" w:hAnsi="Times New Roman"/>
          <w:sz w:val="24"/>
          <w:szCs w:val="24"/>
          <w:lang w:val="nl-BE"/>
        </w:rPr>
      </w:pPr>
    </w:p>
    <w:p w14:paraId="16DC5B75" w14:textId="77777777" w:rsidR="0072015C" w:rsidRDefault="0072015C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Organigram van het verpleegkundig departement</w:t>
      </w:r>
    </w:p>
    <w:p w14:paraId="1EAD6129" w14:textId="77777777" w:rsidR="0072015C" w:rsidRDefault="0072015C">
      <w:pPr>
        <w:rPr>
          <w:rFonts w:ascii="Times New Roman" w:hAnsi="Times New Roman"/>
          <w:sz w:val="24"/>
          <w:szCs w:val="24"/>
        </w:rPr>
      </w:pPr>
    </w:p>
    <w:p w14:paraId="7C752A92" w14:textId="77777777" w:rsidR="0072015C" w:rsidRPr="00F84E1C" w:rsidRDefault="0072015C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val="nl-BE"/>
        </w:rPr>
      </w:pPr>
      <w:r w:rsidRPr="00F84E1C">
        <w:rPr>
          <w:rFonts w:ascii="Times New Roman" w:hAnsi="Times New Roman"/>
          <w:i/>
          <w:sz w:val="24"/>
          <w:szCs w:val="24"/>
          <w:lang w:val="nl-BE"/>
        </w:rPr>
        <w:t xml:space="preserve">PERSONEELSLIJST </w:t>
      </w:r>
      <w:r w:rsidRPr="00F84E1C">
        <w:rPr>
          <w:rFonts w:ascii="Times New Roman" w:hAnsi="Times New Roman"/>
          <w:i/>
          <w:color w:val="FF0000"/>
          <w:sz w:val="24"/>
          <w:szCs w:val="24"/>
          <w:u w:val="single"/>
          <w:lang w:val="nl-BE"/>
        </w:rPr>
        <w:t>per EENHEID</w:t>
      </w:r>
      <w:r w:rsidRPr="00F84E1C">
        <w:rPr>
          <w:rFonts w:ascii="Times New Roman" w:hAnsi="Times New Roman"/>
          <w:i/>
          <w:color w:val="FF0000"/>
          <w:sz w:val="24"/>
          <w:szCs w:val="24"/>
          <w:lang w:val="nl-BE"/>
        </w:rPr>
        <w:t xml:space="preserve"> </w:t>
      </w:r>
      <w:r w:rsidRPr="00F84E1C">
        <w:rPr>
          <w:rFonts w:ascii="Times New Roman" w:hAnsi="Times New Roman"/>
          <w:sz w:val="24"/>
          <w:szCs w:val="24"/>
          <w:lang w:val="nl-BE"/>
        </w:rPr>
        <w:t xml:space="preserve">van het verpleegkundig, verzorgend, paramedisch en logistiek personeel,     </w:t>
      </w:r>
    </w:p>
    <w:p w14:paraId="35EF2A96" w14:textId="77777777" w:rsidR="0072015C" w:rsidRPr="00F84E1C" w:rsidRDefault="0072015C">
      <w:pPr>
        <w:ind w:left="360"/>
        <w:rPr>
          <w:rFonts w:ascii="Times New Roman" w:hAnsi="Times New Roman"/>
          <w:sz w:val="24"/>
          <w:szCs w:val="24"/>
          <w:lang w:val="nl-BE"/>
        </w:rPr>
      </w:pPr>
      <w:r w:rsidRPr="00F84E1C">
        <w:rPr>
          <w:rFonts w:ascii="Times New Roman" w:hAnsi="Times New Roman"/>
          <w:sz w:val="24"/>
          <w:szCs w:val="24"/>
          <w:lang w:val="nl-BE"/>
        </w:rPr>
        <w:t xml:space="preserve">  </w:t>
      </w:r>
    </w:p>
    <w:p w14:paraId="33418699" w14:textId="77777777" w:rsidR="0072015C" w:rsidRPr="00F84E1C" w:rsidRDefault="0072015C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val="nl-BE"/>
        </w:rPr>
      </w:pPr>
      <w:r w:rsidRPr="00F84E1C">
        <w:rPr>
          <w:rFonts w:ascii="Times New Roman" w:hAnsi="Times New Roman"/>
          <w:sz w:val="24"/>
          <w:szCs w:val="24"/>
          <w:lang w:val="nl-BE"/>
        </w:rPr>
        <w:t xml:space="preserve">Op deze </w:t>
      </w:r>
      <w:r w:rsidRPr="00F84E1C">
        <w:rPr>
          <w:rFonts w:ascii="Times New Roman" w:hAnsi="Times New Roman"/>
          <w:i/>
          <w:sz w:val="24"/>
          <w:szCs w:val="24"/>
          <w:lang w:val="nl-BE"/>
        </w:rPr>
        <w:t xml:space="preserve">PERSONEELSLIJST </w:t>
      </w:r>
      <w:r w:rsidRPr="00F84E1C">
        <w:rPr>
          <w:rFonts w:ascii="Times New Roman" w:hAnsi="Times New Roman"/>
          <w:i/>
          <w:sz w:val="24"/>
          <w:szCs w:val="24"/>
          <w:u w:val="single"/>
          <w:lang w:val="nl-BE"/>
        </w:rPr>
        <w:t>per EENHEID</w:t>
      </w:r>
      <w:r w:rsidRPr="00F84E1C">
        <w:rPr>
          <w:rFonts w:ascii="Times New Roman" w:hAnsi="Times New Roman"/>
          <w:sz w:val="24"/>
          <w:szCs w:val="24"/>
          <w:lang w:val="nl-BE"/>
        </w:rPr>
        <w:t xml:space="preserve"> dient voor het volledige verpleegkundig</w:t>
      </w:r>
    </w:p>
    <w:p w14:paraId="73D567B5" w14:textId="77777777" w:rsidR="0072015C" w:rsidRPr="00F84E1C" w:rsidRDefault="0072015C">
      <w:pPr>
        <w:ind w:left="360"/>
        <w:rPr>
          <w:rFonts w:ascii="Times New Roman" w:hAnsi="Times New Roman"/>
          <w:sz w:val="24"/>
          <w:szCs w:val="24"/>
          <w:lang w:val="nl-BE"/>
        </w:rPr>
      </w:pPr>
      <w:r w:rsidRPr="00F84E1C">
        <w:rPr>
          <w:rFonts w:ascii="Times New Roman" w:hAnsi="Times New Roman"/>
          <w:sz w:val="24"/>
          <w:szCs w:val="24"/>
          <w:lang w:val="nl-BE"/>
        </w:rPr>
        <w:t>verzorgend, paramedisch en logistiek personeel het volgende vermeld te staan:</w:t>
      </w:r>
    </w:p>
    <w:p w14:paraId="5CF87992" w14:textId="77777777" w:rsidR="0072015C" w:rsidRPr="00F84E1C" w:rsidRDefault="0072015C">
      <w:pPr>
        <w:ind w:left="360"/>
        <w:rPr>
          <w:rFonts w:ascii="Times New Roman" w:hAnsi="Times New Roman"/>
          <w:sz w:val="24"/>
          <w:szCs w:val="24"/>
          <w:lang w:val="nl-BE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 w:rsidRPr="00F84E1C">
        <w:rPr>
          <w:rFonts w:ascii="Times New Roman" w:hAnsi="Times New Roman"/>
          <w:i/>
          <w:sz w:val="24"/>
          <w:szCs w:val="24"/>
          <w:lang w:val="nl-BE"/>
        </w:rPr>
        <w:t xml:space="preserve"> Identiteit;</w:t>
      </w:r>
    </w:p>
    <w:p w14:paraId="435CC8C1" w14:textId="77777777" w:rsidR="0072015C" w:rsidRPr="00F84E1C" w:rsidRDefault="0072015C">
      <w:pPr>
        <w:ind w:left="360"/>
        <w:rPr>
          <w:rFonts w:ascii="Times New Roman" w:hAnsi="Times New Roman"/>
          <w:sz w:val="24"/>
          <w:szCs w:val="24"/>
          <w:lang w:val="nl-BE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 w:rsidRPr="00F84E1C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F84E1C">
        <w:rPr>
          <w:rFonts w:ascii="Times New Roman" w:hAnsi="Times New Roman"/>
          <w:i/>
          <w:sz w:val="24"/>
          <w:szCs w:val="24"/>
          <w:lang w:val="nl-BE"/>
        </w:rPr>
        <w:t>Werktijd</w:t>
      </w:r>
      <w:r w:rsidRPr="00F84E1C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F84E1C">
        <w:rPr>
          <w:rFonts w:ascii="Times New Roman" w:hAnsi="Times New Roman"/>
          <w:i/>
          <w:sz w:val="24"/>
          <w:szCs w:val="24"/>
          <w:lang w:val="nl-BE"/>
        </w:rPr>
        <w:t>(FTE)</w:t>
      </w:r>
      <w:r w:rsidRPr="00F84E1C">
        <w:rPr>
          <w:rFonts w:ascii="Times New Roman" w:hAnsi="Times New Roman"/>
          <w:sz w:val="24"/>
          <w:szCs w:val="24"/>
          <w:lang w:val="nl-BE"/>
        </w:rPr>
        <w:t>;</w:t>
      </w:r>
    </w:p>
    <w:p w14:paraId="598E7179" w14:textId="77777777" w:rsidR="0072015C" w:rsidRPr="00F84E1C" w:rsidRDefault="0072015C">
      <w:pPr>
        <w:ind w:left="360"/>
        <w:rPr>
          <w:rFonts w:ascii="Times New Roman" w:hAnsi="Times New Roman"/>
          <w:i/>
          <w:sz w:val="24"/>
          <w:szCs w:val="24"/>
          <w:lang w:val="nl-BE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 w:rsidRPr="00F84E1C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F84E1C">
        <w:rPr>
          <w:rFonts w:ascii="Times New Roman" w:hAnsi="Times New Roman"/>
          <w:i/>
          <w:sz w:val="24"/>
          <w:szCs w:val="24"/>
          <w:lang w:val="nl-BE"/>
        </w:rPr>
        <w:t>Basisdiploma en datum dat het diploma verkregen werd, specialisatie, bijkomende vorming, art 54bis;</w:t>
      </w:r>
    </w:p>
    <w:p w14:paraId="48A4153C" w14:textId="77777777" w:rsidR="0072015C" w:rsidRPr="00F84E1C" w:rsidRDefault="0072015C">
      <w:pPr>
        <w:ind w:left="360"/>
        <w:rPr>
          <w:rFonts w:ascii="Times New Roman" w:hAnsi="Times New Roman"/>
          <w:i/>
          <w:sz w:val="24"/>
          <w:szCs w:val="24"/>
          <w:lang w:val="nl-BE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 w:rsidRPr="00F84E1C">
        <w:rPr>
          <w:rFonts w:ascii="Times New Roman" w:hAnsi="Times New Roman"/>
          <w:i/>
          <w:sz w:val="24"/>
          <w:szCs w:val="24"/>
          <w:lang w:val="nl-BE"/>
        </w:rPr>
        <w:t xml:space="preserve"> Het aantal jaren werkervaring voor de diensten of functies;</w:t>
      </w:r>
    </w:p>
    <w:p w14:paraId="59CF7650" w14:textId="77777777" w:rsidR="0072015C" w:rsidRPr="00F84E1C" w:rsidRDefault="0072015C">
      <w:pPr>
        <w:ind w:left="360"/>
        <w:rPr>
          <w:rFonts w:ascii="Times New Roman" w:hAnsi="Times New Roman"/>
          <w:i/>
          <w:sz w:val="24"/>
          <w:szCs w:val="24"/>
          <w:lang w:val="nl-BE"/>
        </w:rPr>
      </w:pPr>
    </w:p>
    <w:p w14:paraId="06FABAE6" w14:textId="77777777" w:rsidR="0072015C" w:rsidRPr="00F84E1C" w:rsidRDefault="0072015C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val="nl-BE"/>
        </w:rPr>
      </w:pPr>
      <w:r w:rsidRPr="00F84E1C">
        <w:rPr>
          <w:rFonts w:ascii="Times New Roman" w:hAnsi="Times New Roman"/>
          <w:sz w:val="24"/>
          <w:szCs w:val="24"/>
          <w:lang w:val="nl-BE"/>
        </w:rPr>
        <w:t xml:space="preserve">Ingeval van </w:t>
      </w:r>
      <w:r w:rsidRPr="00F84E1C">
        <w:rPr>
          <w:rFonts w:ascii="Times New Roman" w:hAnsi="Times New Roman"/>
          <w:i/>
          <w:sz w:val="24"/>
          <w:szCs w:val="24"/>
          <w:lang w:val="nl-BE"/>
        </w:rPr>
        <w:t>INTERIM</w:t>
      </w:r>
      <w:r w:rsidRPr="00F84E1C">
        <w:rPr>
          <w:rFonts w:ascii="Times New Roman" w:hAnsi="Times New Roman"/>
          <w:sz w:val="24"/>
          <w:szCs w:val="24"/>
          <w:lang w:val="nl-BE"/>
        </w:rPr>
        <w:t>personeel: de kwalificatie en de werktijd (FTE);</w:t>
      </w:r>
    </w:p>
    <w:p w14:paraId="5BE0C93E" w14:textId="77777777" w:rsidR="0072015C" w:rsidRPr="00F84E1C" w:rsidRDefault="0072015C">
      <w:pPr>
        <w:rPr>
          <w:rFonts w:ascii="Times New Roman" w:hAnsi="Times New Roman"/>
          <w:sz w:val="24"/>
          <w:szCs w:val="24"/>
          <w:lang w:val="nl-BE"/>
        </w:rPr>
      </w:pPr>
    </w:p>
    <w:p w14:paraId="5995387F" w14:textId="77777777" w:rsidR="0072015C" w:rsidRPr="00F84E1C" w:rsidRDefault="0072015C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val="nl-BE"/>
        </w:rPr>
      </w:pPr>
      <w:r w:rsidRPr="00F84E1C">
        <w:rPr>
          <w:rFonts w:ascii="Times New Roman" w:hAnsi="Times New Roman"/>
          <w:sz w:val="24"/>
          <w:szCs w:val="24"/>
          <w:lang w:val="nl-BE"/>
        </w:rPr>
        <w:t xml:space="preserve">Voor de </w:t>
      </w:r>
      <w:r w:rsidRPr="00F84E1C">
        <w:rPr>
          <w:rFonts w:ascii="Times New Roman" w:hAnsi="Times New Roman"/>
          <w:i/>
          <w:sz w:val="24"/>
          <w:szCs w:val="24"/>
          <w:u w:val="single"/>
          <w:lang w:val="nl-BE"/>
        </w:rPr>
        <w:t>VERPLEEGKUNDIGE DIRECTIE en MIDDENKADER</w:t>
      </w:r>
      <w:r w:rsidRPr="00F84E1C">
        <w:rPr>
          <w:rFonts w:ascii="Times New Roman" w:hAnsi="Times New Roman"/>
          <w:sz w:val="24"/>
          <w:szCs w:val="24"/>
          <w:u w:val="single"/>
          <w:lang w:val="nl-BE"/>
        </w:rPr>
        <w:t>:</w:t>
      </w:r>
      <w:r w:rsidRPr="00F84E1C">
        <w:rPr>
          <w:rFonts w:ascii="Times New Roman" w:hAnsi="Times New Roman"/>
          <w:sz w:val="24"/>
          <w:szCs w:val="24"/>
          <w:lang w:val="nl-BE"/>
        </w:rPr>
        <w:t xml:space="preserve"> </w:t>
      </w:r>
    </w:p>
    <w:p w14:paraId="4CA54C55" w14:textId="77777777" w:rsidR="0072015C" w:rsidRPr="00F84E1C" w:rsidRDefault="0072015C">
      <w:pPr>
        <w:ind w:left="360"/>
        <w:rPr>
          <w:rFonts w:ascii="Times New Roman" w:hAnsi="Times New Roman"/>
          <w:sz w:val="24"/>
          <w:szCs w:val="24"/>
          <w:lang w:val="nl-BE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 w:rsidRPr="00F84E1C">
        <w:rPr>
          <w:rFonts w:ascii="Times New Roman" w:hAnsi="Times New Roman"/>
          <w:sz w:val="24"/>
          <w:szCs w:val="24"/>
          <w:lang w:val="nl-BE"/>
        </w:rPr>
        <w:t xml:space="preserve"> CV en kopijs van de diploma’s, specifieke taken van de directie nursing en van de verpleegkundigen van het </w:t>
      </w:r>
      <w:r w:rsidRPr="00F84E1C">
        <w:rPr>
          <w:rFonts w:ascii="Times New Roman" w:hAnsi="Times New Roman"/>
          <w:i/>
          <w:sz w:val="24"/>
          <w:szCs w:val="24"/>
          <w:lang w:val="nl-BE"/>
        </w:rPr>
        <w:t>MIDDENKADER</w:t>
      </w:r>
      <w:r w:rsidRPr="00F84E1C">
        <w:rPr>
          <w:rFonts w:ascii="Times New Roman" w:hAnsi="Times New Roman"/>
          <w:sz w:val="24"/>
          <w:szCs w:val="24"/>
          <w:lang w:val="nl-BE"/>
        </w:rPr>
        <w:t>;</w:t>
      </w:r>
    </w:p>
    <w:p w14:paraId="7C6E3DCE" w14:textId="77777777" w:rsidR="0072015C" w:rsidRPr="00F84E1C" w:rsidRDefault="0072015C">
      <w:pPr>
        <w:ind w:left="360"/>
        <w:rPr>
          <w:rFonts w:ascii="Times New Roman" w:hAnsi="Times New Roman"/>
          <w:sz w:val="24"/>
          <w:szCs w:val="24"/>
          <w:lang w:val="nl-BE"/>
        </w:rPr>
      </w:pPr>
    </w:p>
    <w:p w14:paraId="2C45FB60" w14:textId="77777777" w:rsidR="0072015C" w:rsidRDefault="0072015C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Voor de </w:t>
      </w:r>
      <w:r>
        <w:rPr>
          <w:rFonts w:ascii="Times New Roman" w:hAnsi="Times New Roman"/>
          <w:i/>
          <w:sz w:val="24"/>
          <w:szCs w:val="24"/>
          <w:u w:val="single"/>
        </w:rPr>
        <w:t>HOOFDVERPLEEGKUNDIGEN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14:paraId="13C96F50" w14:textId="77777777" w:rsidR="0072015C" w:rsidRPr="00F84E1C" w:rsidRDefault="0072015C">
      <w:pPr>
        <w:ind w:left="360"/>
        <w:rPr>
          <w:rFonts w:ascii="Times New Roman" w:hAnsi="Times New Roman"/>
          <w:sz w:val="24"/>
          <w:szCs w:val="24"/>
          <w:lang w:val="nl-BE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 w:rsidRPr="00F84E1C">
        <w:rPr>
          <w:rFonts w:ascii="Times New Roman" w:hAnsi="Times New Roman"/>
          <w:sz w:val="24"/>
          <w:szCs w:val="24"/>
          <w:lang w:val="nl-BE"/>
        </w:rPr>
        <w:t xml:space="preserve"> CV en kopijs van de diploma’s</w:t>
      </w:r>
    </w:p>
    <w:p w14:paraId="31C016F2" w14:textId="77777777" w:rsidR="0072015C" w:rsidRPr="00F84E1C" w:rsidRDefault="0072015C">
      <w:pPr>
        <w:ind w:left="360"/>
        <w:rPr>
          <w:rFonts w:ascii="Times New Roman" w:hAnsi="Times New Roman"/>
          <w:sz w:val="24"/>
          <w:szCs w:val="24"/>
          <w:lang w:val="nl-BE"/>
        </w:rPr>
      </w:pPr>
    </w:p>
    <w:p w14:paraId="313D154F" w14:textId="77777777" w:rsidR="0072015C" w:rsidRPr="00F84E1C" w:rsidRDefault="0072015C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  <w:lang w:val="nl-BE"/>
        </w:rPr>
      </w:pPr>
      <w:r w:rsidRPr="00F84E1C">
        <w:rPr>
          <w:rFonts w:ascii="Times New Roman" w:hAnsi="Times New Roman"/>
          <w:b/>
          <w:sz w:val="24"/>
          <w:szCs w:val="24"/>
          <w:u w:val="single"/>
          <w:lang w:val="nl-BE"/>
        </w:rPr>
        <w:t>Het UURROOSTER voor één maand voor de desbetreffende eenheden</w:t>
      </w:r>
    </w:p>
    <w:p w14:paraId="0F6757E9" w14:textId="77777777" w:rsidR="0072015C" w:rsidRPr="00F84E1C" w:rsidRDefault="0072015C">
      <w:pPr>
        <w:ind w:left="60"/>
        <w:rPr>
          <w:rFonts w:ascii="Times New Roman" w:hAnsi="Times New Roman"/>
          <w:b/>
          <w:sz w:val="24"/>
          <w:szCs w:val="24"/>
          <w:u w:val="single"/>
          <w:lang w:val="nl-BE"/>
        </w:rPr>
      </w:pPr>
    </w:p>
    <w:p w14:paraId="0AA441D1" w14:textId="77777777" w:rsidR="0072015C" w:rsidRPr="00F84E1C" w:rsidRDefault="0072015C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lang w:val="nl-BE"/>
        </w:rPr>
      </w:pPr>
      <w:r w:rsidRPr="00F84E1C">
        <w:rPr>
          <w:rFonts w:ascii="Times New Roman" w:hAnsi="Times New Roman"/>
          <w:b/>
          <w:sz w:val="24"/>
          <w:szCs w:val="24"/>
          <w:u w:val="single"/>
          <w:lang w:val="nl-BE"/>
        </w:rPr>
        <w:t>CAPACITEIT van de ziekenhuiseenheden:</w:t>
      </w:r>
      <w:r w:rsidRPr="00F84E1C">
        <w:rPr>
          <w:rFonts w:ascii="Times New Roman" w:hAnsi="Times New Roman"/>
          <w:sz w:val="24"/>
          <w:szCs w:val="24"/>
          <w:lang w:val="nl-BE"/>
        </w:rPr>
        <w:t xml:space="preserve"> bijvoorbeeld x bedden op G1, x bedden op G2,…</w:t>
      </w:r>
    </w:p>
    <w:p w14:paraId="5A7D9CEE" w14:textId="77777777" w:rsidR="0072015C" w:rsidRPr="00F84E1C" w:rsidRDefault="0072015C">
      <w:pPr>
        <w:ind w:left="60"/>
        <w:rPr>
          <w:rFonts w:ascii="Times New Roman" w:hAnsi="Times New Roman"/>
          <w:b/>
          <w:sz w:val="24"/>
          <w:szCs w:val="24"/>
          <w:lang w:val="nl-BE"/>
        </w:rPr>
      </w:pPr>
    </w:p>
    <w:p w14:paraId="1FFA4488" w14:textId="77777777" w:rsidR="0072015C" w:rsidRPr="00F84E1C" w:rsidRDefault="0072015C">
      <w:pPr>
        <w:numPr>
          <w:ilvl w:val="0"/>
          <w:numId w:val="3"/>
        </w:numPr>
        <w:rPr>
          <w:rFonts w:ascii="Times New Roman" w:hAnsi="Times New Roman"/>
          <w:sz w:val="24"/>
          <w:szCs w:val="24"/>
          <w:u w:val="single"/>
          <w:lang w:val="nl-BE"/>
        </w:rPr>
      </w:pPr>
      <w:r w:rsidRPr="00F84E1C">
        <w:rPr>
          <w:rFonts w:ascii="Times New Roman" w:hAnsi="Times New Roman"/>
          <w:b/>
          <w:sz w:val="24"/>
          <w:szCs w:val="24"/>
          <w:u w:val="single"/>
          <w:lang w:val="nl-BE"/>
        </w:rPr>
        <w:lastRenderedPageBreak/>
        <w:t>Opleiding</w:t>
      </w:r>
      <w:r w:rsidRPr="00F84E1C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F84E1C">
        <w:rPr>
          <w:rFonts w:ascii="Times New Roman" w:hAnsi="Times New Roman"/>
          <w:sz w:val="24"/>
          <w:szCs w:val="24"/>
          <w:lang w:val="nl-BE"/>
        </w:rPr>
        <w:t>(programma van het voorbije jaar of het huidige jaar)</w:t>
      </w:r>
    </w:p>
    <w:p w14:paraId="5F23E8BA" w14:textId="77777777" w:rsidR="0072015C" w:rsidRPr="00F84E1C" w:rsidRDefault="0072015C">
      <w:pPr>
        <w:ind w:left="60"/>
        <w:rPr>
          <w:rFonts w:ascii="Times New Roman" w:hAnsi="Times New Roman"/>
          <w:sz w:val="24"/>
          <w:szCs w:val="24"/>
          <w:u w:val="single"/>
          <w:lang w:val="nl-BE"/>
        </w:rPr>
      </w:pPr>
    </w:p>
    <w:p w14:paraId="7FA400CE" w14:textId="77777777" w:rsidR="0072015C" w:rsidRPr="00F84E1C" w:rsidRDefault="0072015C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  <w:lang w:val="nl-BE"/>
        </w:rPr>
      </w:pPr>
      <w:r w:rsidRPr="00F84E1C">
        <w:rPr>
          <w:rFonts w:ascii="Times New Roman" w:hAnsi="Times New Roman"/>
          <w:b/>
          <w:sz w:val="24"/>
          <w:szCs w:val="24"/>
          <w:u w:val="single"/>
          <w:lang w:val="nl-BE"/>
        </w:rPr>
        <w:t>Controle van de kwaliteiten van de verpleegkundige activiteiten:</w:t>
      </w:r>
    </w:p>
    <w:p w14:paraId="51BFEBDA" w14:textId="77777777" w:rsidR="0072015C" w:rsidRDefault="0072015C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Controle van de nosocomiale infecties</w:t>
      </w:r>
    </w:p>
    <w:p w14:paraId="4AC7DE57" w14:textId="77777777" w:rsidR="0072015C" w:rsidRDefault="0072015C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Registratie van decubituswonden, valincidenten,…</w:t>
      </w:r>
    </w:p>
    <w:p w14:paraId="70A988C4" w14:textId="77777777" w:rsidR="0072015C" w:rsidRDefault="0072015C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Andere?</w:t>
      </w:r>
    </w:p>
    <w:p w14:paraId="32F0CD40" w14:textId="77777777" w:rsidR="0072015C" w:rsidRDefault="0072015C">
      <w:pPr>
        <w:ind w:left="360" w:right="140" w:hanging="360"/>
        <w:jc w:val="center"/>
        <w:rPr>
          <w:rFonts w:ascii="Times New Roman" w:hAnsi="Times New Roman"/>
          <w:sz w:val="24"/>
          <w:szCs w:val="24"/>
          <w:lang w:val="fr-BE" w:eastAsia="zh-CN"/>
        </w:rPr>
      </w:pPr>
    </w:p>
    <w:p w14:paraId="5AFEE870" w14:textId="77777777" w:rsidR="0072015C" w:rsidRDefault="0072015C">
      <w:pPr>
        <w:jc w:val="center"/>
        <w:rPr>
          <w:rFonts w:ascii="Times New Roman" w:hAnsi="Times New Roman"/>
          <w:sz w:val="24"/>
          <w:szCs w:val="24"/>
        </w:rPr>
      </w:pPr>
    </w:p>
    <w:sectPr w:rsidR="0072015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9E30" w14:textId="77777777" w:rsidR="00945775" w:rsidRDefault="00945775">
      <w:r>
        <w:separator/>
      </w:r>
    </w:p>
  </w:endnote>
  <w:endnote w:type="continuationSeparator" w:id="0">
    <w:p w14:paraId="5485539F" w14:textId="77777777" w:rsidR="00945775" w:rsidRDefault="0094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D481" w14:textId="77777777" w:rsidR="0072015C" w:rsidRDefault="0072015C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E31416" w:rsidRPr="00E31416">
      <w:rPr>
        <w:noProof/>
        <w:lang w:val="nl-NL"/>
      </w:rPr>
      <w:t>2</w:t>
    </w:r>
    <w:r>
      <w:fldChar w:fldCharType="end"/>
    </w:r>
  </w:p>
  <w:p w14:paraId="7D54523E" w14:textId="77777777" w:rsidR="0072015C" w:rsidRDefault="007201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D389A" w14:textId="77777777" w:rsidR="00945775" w:rsidRDefault="00945775">
      <w:r>
        <w:separator/>
      </w:r>
    </w:p>
  </w:footnote>
  <w:footnote w:type="continuationSeparator" w:id="0">
    <w:p w14:paraId="544BF029" w14:textId="77777777" w:rsidR="00945775" w:rsidRDefault="00945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081D" w14:textId="098E4CF1" w:rsidR="00F84E1C" w:rsidRDefault="00F84E1C">
    <w:pPr>
      <w:pStyle w:val="En-tte"/>
    </w:pPr>
    <w:r>
      <w:rPr>
        <w:noProof/>
      </w:rPr>
      <w:drawing>
        <wp:inline distT="0" distB="0" distL="0" distR="0" wp14:anchorId="332A71AC" wp14:editId="3072711C">
          <wp:extent cx="2009653" cy="899160"/>
          <wp:effectExtent l="0" t="0" r="0" b="0"/>
          <wp:docPr id="1" name="Afbeelding 1" descr="Afbeelding met Graphics, grafische vormgeving, schermopname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Graphics, grafische vormgeving, schermopname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717" cy="90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33491"/>
    <w:multiLevelType w:val="hybridMultilevel"/>
    <w:tmpl w:val="5230541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BC575F"/>
    <w:multiLevelType w:val="hybridMultilevel"/>
    <w:tmpl w:val="B90483FE"/>
    <w:lvl w:ilvl="0" w:tplc="478C4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74337"/>
    <w:multiLevelType w:val="hybridMultilevel"/>
    <w:tmpl w:val="CE820356"/>
    <w:lvl w:ilvl="0" w:tplc="0A28135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495206F9"/>
    <w:multiLevelType w:val="hybridMultilevel"/>
    <w:tmpl w:val="B4244700"/>
    <w:lvl w:ilvl="0" w:tplc="0413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0375D36"/>
    <w:multiLevelType w:val="hybridMultilevel"/>
    <w:tmpl w:val="214848D2"/>
    <w:lvl w:ilvl="0" w:tplc="31AAB9F2">
      <w:numFmt w:val="bullet"/>
      <w:lvlText w:val="-"/>
      <w:lvlJc w:val="left"/>
      <w:pPr>
        <w:ind w:left="720" w:hanging="360"/>
      </w:pPr>
      <w:rPr>
        <w:rFonts w:ascii="Century" w:eastAsia="Calibri" w:hAnsi="Century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01D4A"/>
    <w:multiLevelType w:val="hybridMultilevel"/>
    <w:tmpl w:val="BF361474"/>
    <w:lvl w:ilvl="0" w:tplc="A31A9B0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7E141875"/>
    <w:multiLevelType w:val="hybridMultilevel"/>
    <w:tmpl w:val="357E8BFA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16"/>
    <w:rsid w:val="00257D86"/>
    <w:rsid w:val="002C6524"/>
    <w:rsid w:val="005C5457"/>
    <w:rsid w:val="0072015C"/>
    <w:rsid w:val="00945775"/>
    <w:rsid w:val="00DD7513"/>
    <w:rsid w:val="00DE3BE5"/>
    <w:rsid w:val="00E14401"/>
    <w:rsid w:val="00E31416"/>
    <w:rsid w:val="00F8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37C0B7E4"/>
  <w15:chartTrackingRefBased/>
  <w15:docId w15:val="{B32BD020-EC8D-4DDF-8B47-F921E29B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lang w:val="fr-FR" w:eastAsia="fr-FR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pPr>
      <w:ind w:left="708"/>
    </w:pPr>
  </w:style>
  <w:style w:type="character" w:customStyle="1" w:styleId="PieddepageCar">
    <w:name w:val="Pied de page Car"/>
    <w:link w:val="Pieddepage"/>
    <w:uiPriority w:val="99"/>
    <w:rPr>
      <w:rFonts w:ascii="Comic Sans MS" w:hAnsi="Comic Sans MS"/>
      <w:lang w:val="fr-FR" w:eastAsia="fr-FR"/>
    </w:rPr>
  </w:style>
  <w:style w:type="character" w:styleId="Lienhypertexte">
    <w:name w:val="Hyperlink"/>
    <w:uiPriority w:val="99"/>
    <w:unhideWhenUsed/>
    <w:rsid w:val="00257D86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6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grements-erkenningen@vivalis.brusse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6dcc5-3dd1-41a9-9c41-ec6682c4477b" xsi:nil="true"/>
    <lcf76f155ced4ddcb4097134ff3c332f xmlns="cd0aacee-46ad-47dd-b9e5-0002d664a806">
      <Terms xmlns="http://schemas.microsoft.com/office/infopath/2007/PartnerControls"/>
    </lcf76f155ced4ddcb4097134ff3c332f>
    <SharedWithUsers xmlns="4116dcc5-3dd1-41a9-9c41-ec6682c4477b">
      <UserInfo>
        <DisplayName/>
        <AccountId xsi:nil="true"/>
        <AccountType/>
      </UserInfo>
    </SharedWithUsers>
    <MediaLengthInSeconds xmlns="cd0aacee-46ad-47dd-b9e5-0002d664a8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A5BDE26191143AB1E7D86CF13C09E" ma:contentTypeVersion="17" ma:contentTypeDescription="Een nieuw document maken." ma:contentTypeScope="" ma:versionID="9ca5a75adcee1c02cd21c20ce7a10752">
  <xsd:schema xmlns:xsd="http://www.w3.org/2001/XMLSchema" xmlns:xs="http://www.w3.org/2001/XMLSchema" xmlns:p="http://schemas.microsoft.com/office/2006/metadata/properties" xmlns:ns2="cd0aacee-46ad-47dd-b9e5-0002d664a806" xmlns:ns3="4116dcc5-3dd1-41a9-9c41-ec6682c4477b" targetNamespace="http://schemas.microsoft.com/office/2006/metadata/properties" ma:root="true" ma:fieldsID="6f6c64253fb99cf8eb0bb4ff53658b5c" ns2:_="" ns3:_="">
    <xsd:import namespace="cd0aacee-46ad-47dd-b9e5-0002d664a806"/>
    <xsd:import namespace="4116dcc5-3dd1-41a9-9c41-ec6682c44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aacee-46ad-47dd-b9e5-0002d664a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d710c1b-8059-4a3c-8834-d12249fa7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6dcc5-3dd1-41a9-9c41-ec6682c44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07e26-2f1b-4045-bd40-4b1208004041}" ma:internalName="TaxCatchAll" ma:showField="CatchAllData" ma:web="4116dcc5-3dd1-41a9-9c41-ec6682c44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C0F4F0-615A-46D0-BD92-E9ADD03752F1}">
  <ds:schemaRefs>
    <ds:schemaRef ds:uri="http://schemas.microsoft.com/office/2006/metadata/properties"/>
    <ds:schemaRef ds:uri="http://schemas.microsoft.com/office/infopath/2007/PartnerControls"/>
    <ds:schemaRef ds:uri="c0d523f1-b257-440d-ad91-09c9a6cd684a"/>
    <ds:schemaRef ds:uri="c07eaeae-acac-4b98-8f36-e541d79f93ce"/>
    <ds:schemaRef ds:uri="095fbf63-de1b-42aa-bea6-2ca8c546bf0e"/>
    <ds:schemaRef ds:uri="4116dcc5-3dd1-41a9-9c41-ec6682c4477b"/>
    <ds:schemaRef ds:uri="cd0aacee-46ad-47dd-b9e5-0002d664a806"/>
  </ds:schemaRefs>
</ds:datastoreItem>
</file>

<file path=customXml/itemProps2.xml><?xml version="1.0" encoding="utf-8"?>
<ds:datastoreItem xmlns:ds="http://schemas.openxmlformats.org/officeDocument/2006/customXml" ds:itemID="{C5BEDE32-4C4A-452F-9859-941B806AF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aacee-46ad-47dd-b9e5-0002d664a806"/>
    <ds:schemaRef ds:uri="4116dcc5-3dd1-41a9-9c41-ec6682c44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D0965-CF6F-4FD0-AAB6-A682174EAE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547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Demande d’un agrément provisoire</vt:lpstr>
      <vt:lpstr>Demande d’un agrément provisoire</vt:lpstr>
    </vt:vector>
  </TitlesOfParts>
  <Company>Commission Communautaire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</dc:creator>
  <cp:keywords/>
  <cp:lastModifiedBy>Dominique Segue</cp:lastModifiedBy>
  <cp:revision>4</cp:revision>
  <cp:lastPrinted>2018-03-22T13:01:00Z</cp:lastPrinted>
  <dcterms:created xsi:type="dcterms:W3CDTF">2024-01-31T03:37:00Z</dcterms:created>
  <dcterms:modified xsi:type="dcterms:W3CDTF">2024-03-31T21:31:00Z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0x01010086AA5BDE26191143AB1E7D86CF13C09E</vt:lpwstr>
  </property>
  <property fmtid="{D5CDD505-2E9C-101B-9397-08002B2CF9AE}" pid="3" name="Order">
    <vt:r8>6900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