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7B70" w14:textId="1BCB3ABA" w:rsidR="00722C99" w:rsidRPr="004D7A62" w:rsidRDefault="00722C99" w:rsidP="00722C99">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bookmarkStart w:id="0" w:name="_Hlk152148087"/>
      <w:r w:rsidRPr="004D7A62">
        <w:rPr>
          <w:rFonts w:ascii="Times New Roman" w:hAnsi="Times New Roman" w:cs="Times New Roman"/>
          <w:b/>
          <w:bCs/>
          <w:i/>
          <w:iCs/>
          <w:sz w:val="24"/>
          <w:szCs w:val="24"/>
          <w:u w:val="single"/>
          <w:lang w:val="nl-NL"/>
        </w:rPr>
        <w:t>ZIEKENHUISGROEPERING (K.B. 30/01/1989)</w:t>
      </w:r>
    </w:p>
    <w:p w14:paraId="4DE86515" w14:textId="77777777" w:rsidR="00722C99" w:rsidRPr="004D7A62" w:rsidRDefault="00722C99" w:rsidP="00722C99">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4D7A62">
        <w:rPr>
          <w:rFonts w:ascii="Times New Roman" w:hAnsi="Times New Roman" w:cs="Times New Roman"/>
          <w:b/>
          <w:bCs/>
          <w:i/>
          <w:iCs/>
          <w:sz w:val="24"/>
          <w:szCs w:val="24"/>
          <w:u w:val="single"/>
          <w:lang w:val="nl-NL"/>
        </w:rPr>
        <w:t xml:space="preserve">VRAGENLIJST: </w:t>
      </w:r>
      <w:bookmarkEnd w:id="0"/>
    </w:p>
    <w:p w14:paraId="418AF209" w14:textId="77777777" w:rsidR="00722C99" w:rsidRPr="004D7A62" w:rsidRDefault="00722C99" w:rsidP="00722C99">
      <w:pPr>
        <w:rPr>
          <w:rFonts w:ascii="Times New Roman" w:hAnsi="Times New Roman" w:cs="Times New Roman"/>
          <w:b/>
          <w:lang w:val="nl-NL"/>
        </w:rPr>
      </w:pPr>
    </w:p>
    <w:p w14:paraId="5BCAF81D" w14:textId="4EAC42C9" w:rsidR="00722C99" w:rsidRPr="004D7A62" w:rsidRDefault="00722C99" w:rsidP="00722C99">
      <w:pPr>
        <w:rPr>
          <w:rFonts w:ascii="Times New Roman" w:eastAsia="Calibri" w:hAnsi="Times New Roman" w:cs="Times New Roman"/>
          <w:i/>
          <w:lang w:val="nl-NL"/>
        </w:rPr>
      </w:pPr>
      <w:r w:rsidRPr="004D7A62">
        <w:rPr>
          <w:rFonts w:ascii="Times New Roman" w:hAnsi="Times New Roman" w:cs="Times New Roman"/>
          <w:b/>
          <w:lang w:val="nl-NL"/>
        </w:rPr>
        <w:t>*</w:t>
      </w:r>
      <w:r w:rsidRPr="004D7A62">
        <w:rPr>
          <w:rFonts w:ascii="Times New Roman" w:hAnsi="Times New Roman" w:cs="Times New Roman"/>
          <w:lang w:val="nl-NL"/>
        </w:rPr>
        <w:t xml:space="preserve"> </w:t>
      </w:r>
      <w:r w:rsidRPr="004D7A62">
        <w:rPr>
          <w:rFonts w:ascii="Times New Roman" w:hAnsi="Times New Roman" w:cs="Times New Roman"/>
          <w:i/>
          <w:lang w:val="nl-NL"/>
        </w:rPr>
        <w:t xml:space="preserve">Om uw aanvraag zo goed mogelijk te kunnen behandelen, moet u </w:t>
      </w:r>
      <w:r w:rsidRPr="004D7A62">
        <w:rPr>
          <w:rFonts w:ascii="Times New Roman" w:hAnsi="Times New Roman" w:cs="Times New Roman"/>
          <w:b/>
          <w:i/>
          <w:lang w:val="nl-NL"/>
        </w:rPr>
        <w:t>alle vragen</w:t>
      </w:r>
      <w:r w:rsidRPr="004D7A62">
        <w:rPr>
          <w:rFonts w:ascii="Times New Roman" w:hAnsi="Times New Roman" w:cs="Times New Roman"/>
          <w:i/>
          <w:lang w:val="nl-NL"/>
        </w:rPr>
        <w:t xml:space="preserve"> op deze vragenlijst beantwoorden. Gelieve ook het vakje "niet van toepassing" aan te kruisen als de vraag niet van toepassing is op uw instelling.</w:t>
      </w:r>
    </w:p>
    <w:p w14:paraId="149D5338" w14:textId="77777777" w:rsidR="00722C99" w:rsidRPr="004D7A62" w:rsidRDefault="00722C99" w:rsidP="00722C99">
      <w:pPr>
        <w:pStyle w:val="Paragraphedeliste"/>
        <w:numPr>
          <w:ilvl w:val="0"/>
          <w:numId w:val="8"/>
        </w:numPr>
        <w:spacing w:after="160" w:line="256" w:lineRule="auto"/>
        <w:ind w:right="140"/>
        <w:jc w:val="both"/>
        <w:rPr>
          <w:rFonts w:ascii="Times New Roman" w:hAnsi="Times New Roman" w:cs="Times New Roman"/>
          <w:b/>
          <w:bCs/>
          <w:sz w:val="24"/>
          <w:szCs w:val="24"/>
          <w:u w:val="single"/>
          <w:lang w:val="nl-NL"/>
        </w:rPr>
      </w:pPr>
      <w:r w:rsidRPr="004D7A62">
        <w:rPr>
          <w:rFonts w:ascii="Times New Roman" w:hAnsi="Times New Roman" w:cs="Times New Roman"/>
          <w:b/>
          <w:sz w:val="24"/>
          <w:u w:val="single"/>
          <w:lang w:val="nl-NL"/>
        </w:rPr>
        <w:t>Als u uw aanvraag per post indient, stuur dan de documenten in deze volgorde op. U kunt ze opslaan op een USB-stick (niet in een zip-bestand):</w:t>
      </w:r>
    </w:p>
    <w:p w14:paraId="5751A159" w14:textId="0A741505" w:rsidR="00722C99" w:rsidRPr="004D7A62" w:rsidRDefault="00722C99" w:rsidP="00722C99">
      <w:pPr>
        <w:ind w:right="140"/>
        <w:jc w:val="both"/>
        <w:rPr>
          <w:rFonts w:ascii="Times New Roman" w:hAnsi="Times New Roman" w:cs="Times New Roman"/>
          <w:color w:val="FF0000"/>
          <w:sz w:val="24"/>
          <w:szCs w:val="24"/>
          <w:lang w:val="nl-NL"/>
        </w:rPr>
      </w:pPr>
      <w:bookmarkStart w:id="1" w:name="_Hlk124947372"/>
      <w:r w:rsidRPr="004D7A62">
        <w:rPr>
          <w:rFonts w:ascii="Times New Roman" w:hAnsi="Times New Roman" w:cs="Times New Roman"/>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bookmarkEnd w:id="1"/>
    </w:p>
    <w:p w14:paraId="71A7A779" w14:textId="77777777" w:rsidR="00722C99" w:rsidRPr="004D7A62" w:rsidRDefault="00722C99" w:rsidP="00722C99">
      <w:pPr>
        <w:pStyle w:val="Paragraphedeliste"/>
        <w:numPr>
          <w:ilvl w:val="0"/>
          <w:numId w:val="8"/>
        </w:numPr>
        <w:spacing w:after="160" w:line="256" w:lineRule="auto"/>
        <w:ind w:right="140"/>
        <w:jc w:val="both"/>
        <w:rPr>
          <w:rFonts w:ascii="Times New Roman" w:hAnsi="Times New Roman" w:cs="Times New Roman"/>
          <w:b/>
          <w:bCs/>
          <w:sz w:val="24"/>
          <w:szCs w:val="24"/>
          <w:u w:val="single"/>
          <w:lang w:val="nl-NL"/>
        </w:rPr>
      </w:pPr>
      <w:r w:rsidRPr="004D7A62">
        <w:rPr>
          <w:rFonts w:ascii="Times New Roman" w:hAnsi="Times New Roman" w:cs="Times New Roman"/>
          <w:b/>
          <w:sz w:val="24"/>
          <w:u w:val="single"/>
          <w:lang w:val="nl-NL"/>
        </w:rPr>
        <w:t xml:space="preserve">Als u de aanvraag digitaal indient (via </w:t>
      </w:r>
      <w:proofErr w:type="spellStart"/>
      <w:r w:rsidRPr="004D7A62">
        <w:rPr>
          <w:rFonts w:ascii="Times New Roman" w:hAnsi="Times New Roman" w:cs="Times New Roman"/>
          <w:b/>
          <w:sz w:val="24"/>
          <w:u w:val="single"/>
          <w:lang w:val="nl-NL"/>
        </w:rPr>
        <w:t>Irisbox</w:t>
      </w:r>
      <w:proofErr w:type="spellEnd"/>
      <w:r w:rsidRPr="004D7A62">
        <w:rPr>
          <w:rFonts w:ascii="Times New Roman" w:hAnsi="Times New Roman" w:cs="Times New Roman"/>
          <w:b/>
          <w:sz w:val="24"/>
          <w:u w:val="single"/>
          <w:lang w:val="nl-NL"/>
        </w:rPr>
        <w:t>), kunt u de documenten rechtstreeks in deze applicatie uploaden.</w:t>
      </w:r>
    </w:p>
    <w:p w14:paraId="47D0CC7C" w14:textId="77777777" w:rsidR="00722C99" w:rsidRPr="004D7A62" w:rsidRDefault="00722C99" w:rsidP="00722C99">
      <w:pPr>
        <w:pStyle w:val="Paragraphedeliste"/>
        <w:ind w:right="140"/>
        <w:jc w:val="both"/>
        <w:rPr>
          <w:rFonts w:ascii="Times New Roman" w:hAnsi="Times New Roman" w:cs="Times New Roman"/>
          <w:b/>
          <w:bCs/>
          <w:sz w:val="24"/>
          <w:szCs w:val="24"/>
          <w:u w:val="single"/>
          <w:lang w:val="nl-NL" w:eastAsia="zh-CN"/>
        </w:rPr>
      </w:pPr>
    </w:p>
    <w:p w14:paraId="7C19D72B" w14:textId="3B4D99F6" w:rsidR="008579F6" w:rsidRPr="009C245E" w:rsidRDefault="00722C99" w:rsidP="009C245E">
      <w:pPr>
        <w:pStyle w:val="Paragraphedeliste"/>
        <w:numPr>
          <w:ilvl w:val="0"/>
          <w:numId w:val="8"/>
        </w:numPr>
        <w:spacing w:after="160" w:line="256" w:lineRule="auto"/>
        <w:ind w:right="140"/>
        <w:rPr>
          <w:rFonts w:ascii="Times New Roman" w:hAnsi="Times New Roman" w:cs="Times New Roman"/>
          <w:b/>
          <w:bCs/>
          <w:sz w:val="24"/>
          <w:szCs w:val="24"/>
          <w:u w:val="single"/>
          <w:lang w:val="nl-NL"/>
        </w:rPr>
      </w:pPr>
      <w:r w:rsidRPr="004D7A62">
        <w:rPr>
          <w:rFonts w:ascii="Times New Roman" w:hAnsi="Times New Roman" w:cs="Times New Roman"/>
          <w:b/>
          <w:sz w:val="24"/>
          <w:u w:val="single"/>
          <w:lang w:val="nl-NL"/>
        </w:rPr>
        <w:t xml:space="preserve">U kunt de aanvraag samen met de documenten ook per e-mail sturen naar het volgende adres: </w:t>
      </w:r>
      <w:hyperlink r:id="rId10" w:history="1">
        <w:r w:rsidR="009C245E" w:rsidRPr="00F92232">
          <w:rPr>
            <w:rStyle w:val="Lienhypertexte"/>
            <w:rFonts w:ascii="Times New Roman" w:hAnsi="Times New Roman" w:cs="Times New Roman"/>
            <w:b/>
            <w:sz w:val="24"/>
            <w:lang w:val="nl-NL"/>
          </w:rPr>
          <w:t>agrements-erkenningen@vivalis.brussels</w:t>
        </w:r>
      </w:hyperlink>
      <w:r w:rsidRPr="009C245E">
        <w:rPr>
          <w:rFonts w:ascii="Times New Roman" w:hAnsi="Times New Roman" w:cs="Times New Roman"/>
          <w:b/>
          <w:sz w:val="24"/>
          <w:u w:val="single"/>
          <w:lang w:val="nl-NL"/>
        </w:rPr>
        <w:br/>
      </w:r>
    </w:p>
    <w:p w14:paraId="0660864F" w14:textId="77777777" w:rsidR="00E376E8" w:rsidRPr="004D7A62" w:rsidRDefault="008579F6">
      <w:pPr>
        <w:pStyle w:val="Paragraphedeliste"/>
        <w:numPr>
          <w:ilvl w:val="0"/>
          <w:numId w:val="6"/>
        </w:numPr>
        <w:rPr>
          <w:rFonts w:ascii="Times New Roman" w:hAnsi="Times New Roman" w:cs="Times New Roman"/>
        </w:rPr>
      </w:pPr>
      <w:r w:rsidRPr="004D7A62">
        <w:rPr>
          <w:rFonts w:ascii="Times New Roman" w:hAnsi="Times New Roman" w:cs="Times New Roman"/>
        </w:rPr>
        <w:t>Ingevulde vragenlijst ziekenhuisgroeperingen</w:t>
      </w:r>
    </w:p>
    <w:p w14:paraId="400D3793" w14:textId="77777777" w:rsidR="00E376E8" w:rsidRPr="004D7A62" w:rsidRDefault="008579F6">
      <w:pPr>
        <w:pStyle w:val="Paragraphedeliste"/>
        <w:numPr>
          <w:ilvl w:val="0"/>
          <w:numId w:val="6"/>
        </w:numPr>
        <w:rPr>
          <w:rFonts w:ascii="Times New Roman" w:hAnsi="Times New Roman" w:cs="Times New Roman"/>
        </w:rPr>
      </w:pPr>
      <w:r w:rsidRPr="004D7A62">
        <w:rPr>
          <w:rFonts w:ascii="Times New Roman" w:hAnsi="Times New Roman" w:cs="Times New Roman"/>
        </w:rPr>
        <w:t>Samenwerkingsverband tussen ziekenhuizen</w:t>
      </w:r>
    </w:p>
    <w:p w14:paraId="5619E90E" w14:textId="77777777" w:rsidR="00E376E8" w:rsidRPr="004D7A62" w:rsidRDefault="008579F6">
      <w:pPr>
        <w:pStyle w:val="Paragraphedeliste"/>
        <w:numPr>
          <w:ilvl w:val="0"/>
          <w:numId w:val="6"/>
        </w:numPr>
        <w:rPr>
          <w:rFonts w:ascii="Times New Roman" w:hAnsi="Times New Roman" w:cs="Times New Roman"/>
        </w:rPr>
      </w:pPr>
      <w:r w:rsidRPr="004D7A62">
        <w:rPr>
          <w:rFonts w:ascii="Times New Roman" w:hAnsi="Times New Roman" w:cs="Times New Roman"/>
        </w:rPr>
        <w:t>Hoofdarts – coördinator: CV</w:t>
      </w:r>
    </w:p>
    <w:p w14:paraId="3B0E9215" w14:textId="77777777" w:rsidR="00E376E8" w:rsidRPr="004D7A62" w:rsidRDefault="008579F6">
      <w:pPr>
        <w:pStyle w:val="Paragraphedeliste"/>
        <w:numPr>
          <w:ilvl w:val="0"/>
          <w:numId w:val="6"/>
        </w:numPr>
        <w:rPr>
          <w:rFonts w:ascii="Times New Roman" w:hAnsi="Times New Roman" w:cs="Times New Roman"/>
        </w:rPr>
      </w:pPr>
      <w:r w:rsidRPr="004D7A62">
        <w:rPr>
          <w:rFonts w:ascii="Times New Roman" w:hAnsi="Times New Roman" w:cs="Times New Roman"/>
        </w:rPr>
        <w:t>Verpleegkundig coördinator: CV en diploma’s</w:t>
      </w:r>
    </w:p>
    <w:p w14:paraId="3906FADC" w14:textId="77777777" w:rsidR="00E376E8" w:rsidRPr="004D7A62" w:rsidRDefault="008579F6">
      <w:pPr>
        <w:pStyle w:val="Paragraphedeliste"/>
        <w:numPr>
          <w:ilvl w:val="0"/>
          <w:numId w:val="6"/>
        </w:numPr>
        <w:rPr>
          <w:rFonts w:ascii="Times New Roman" w:hAnsi="Times New Roman" w:cs="Times New Roman"/>
        </w:rPr>
      </w:pPr>
      <w:r w:rsidRPr="004D7A62">
        <w:rPr>
          <w:rFonts w:ascii="Times New Roman" w:hAnsi="Times New Roman" w:cs="Times New Roman"/>
        </w:rPr>
        <w:t>Algemeen coördinator: CV</w:t>
      </w:r>
    </w:p>
    <w:p w14:paraId="5BD28B7C" w14:textId="77777777" w:rsidR="00E376E8" w:rsidRPr="004D7A62" w:rsidRDefault="008579F6">
      <w:pPr>
        <w:pStyle w:val="Paragraphedeliste"/>
        <w:numPr>
          <w:ilvl w:val="0"/>
          <w:numId w:val="6"/>
        </w:numPr>
        <w:rPr>
          <w:rFonts w:ascii="Times New Roman" w:hAnsi="Times New Roman" w:cs="Times New Roman"/>
        </w:rPr>
      </w:pPr>
      <w:r w:rsidRPr="004D7A62">
        <w:rPr>
          <w:rFonts w:ascii="Times New Roman" w:hAnsi="Times New Roman" w:cs="Times New Roman"/>
        </w:rPr>
        <w:t xml:space="preserve">Gemeenschappelijk medisch comité </w:t>
      </w:r>
    </w:p>
    <w:p w14:paraId="373DEB6A" w14:textId="77777777" w:rsidR="00E376E8" w:rsidRPr="004D7A62" w:rsidRDefault="008579F6">
      <w:pPr>
        <w:pStyle w:val="Paragraphedeliste"/>
        <w:numPr>
          <w:ilvl w:val="0"/>
          <w:numId w:val="6"/>
        </w:numPr>
        <w:rPr>
          <w:rFonts w:ascii="Times New Roman" w:hAnsi="Times New Roman" w:cs="Times New Roman"/>
        </w:rPr>
      </w:pPr>
      <w:r w:rsidRPr="004D7A62">
        <w:rPr>
          <w:rFonts w:ascii="Times New Roman" w:hAnsi="Times New Roman" w:cs="Times New Roman"/>
        </w:rPr>
        <w:t>Een plan met de efficiënte taakverdeling</w:t>
      </w:r>
    </w:p>
    <w:p w14:paraId="5D7D1367" w14:textId="77777777" w:rsidR="00E376E8" w:rsidRPr="004D7A62" w:rsidRDefault="008579F6">
      <w:pPr>
        <w:pStyle w:val="Paragraphedeliste"/>
        <w:numPr>
          <w:ilvl w:val="0"/>
          <w:numId w:val="6"/>
        </w:numPr>
        <w:rPr>
          <w:rFonts w:ascii="Times New Roman" w:hAnsi="Times New Roman" w:cs="Times New Roman"/>
        </w:rPr>
      </w:pPr>
      <w:r w:rsidRPr="004D7A62">
        <w:rPr>
          <w:rFonts w:ascii="Times New Roman" w:hAnsi="Times New Roman" w:cs="Times New Roman"/>
        </w:rPr>
        <w:t>Coördinatiecomité: samenstelling en taken</w:t>
      </w:r>
    </w:p>
    <w:p w14:paraId="225E44B7" w14:textId="77777777" w:rsidR="00E376E8" w:rsidRPr="004D7A62" w:rsidRDefault="008579F6">
      <w:pPr>
        <w:pStyle w:val="Paragraphedeliste"/>
        <w:numPr>
          <w:ilvl w:val="0"/>
          <w:numId w:val="6"/>
        </w:numPr>
        <w:rPr>
          <w:rFonts w:ascii="Times New Roman" w:hAnsi="Times New Roman" w:cs="Times New Roman"/>
        </w:rPr>
      </w:pPr>
      <w:r w:rsidRPr="004D7A62">
        <w:rPr>
          <w:rFonts w:ascii="Times New Roman" w:hAnsi="Times New Roman" w:cs="Times New Roman"/>
        </w:rPr>
        <w:t>Afschrift jaarlijks rapport van coördinatiecomité</w:t>
      </w:r>
    </w:p>
    <w:p w14:paraId="157EE258" w14:textId="77777777" w:rsidR="00E376E8" w:rsidRPr="004D7A62" w:rsidRDefault="008579F6">
      <w:pPr>
        <w:pStyle w:val="Paragraphedeliste"/>
        <w:numPr>
          <w:ilvl w:val="0"/>
          <w:numId w:val="6"/>
        </w:numPr>
        <w:rPr>
          <w:rFonts w:ascii="Times New Roman" w:hAnsi="Times New Roman" w:cs="Times New Roman"/>
        </w:rPr>
      </w:pPr>
      <w:r w:rsidRPr="004D7A62">
        <w:rPr>
          <w:rFonts w:ascii="Times New Roman" w:hAnsi="Times New Roman" w:cs="Times New Roman"/>
        </w:rPr>
        <w:t xml:space="preserve">Activiteitsniveau en de bezettingsgraad </w:t>
      </w:r>
    </w:p>
    <w:p w14:paraId="3FBE16D8" w14:textId="77777777" w:rsidR="00E376E8" w:rsidRPr="004D7A62" w:rsidRDefault="008579F6">
      <w:pPr>
        <w:pStyle w:val="Paragraphedeliste"/>
        <w:numPr>
          <w:ilvl w:val="0"/>
          <w:numId w:val="6"/>
        </w:numPr>
        <w:rPr>
          <w:rFonts w:ascii="Times New Roman" w:hAnsi="Times New Roman" w:cs="Times New Roman"/>
        </w:rPr>
      </w:pPr>
      <w:r w:rsidRPr="004D7A62">
        <w:rPr>
          <w:rFonts w:ascii="Times New Roman" w:hAnsi="Times New Roman" w:cs="Times New Roman"/>
        </w:rPr>
        <w:t>Overige documenten</w:t>
      </w:r>
    </w:p>
    <w:p w14:paraId="7A7F443E" w14:textId="1A646EC1" w:rsidR="00E376E8" w:rsidRPr="004D7A62" w:rsidRDefault="00E376E8">
      <w:pPr>
        <w:rPr>
          <w:rFonts w:ascii="Times New Roman" w:hAnsi="Times New Roman" w:cs="Times New Roman"/>
        </w:rPr>
      </w:pPr>
    </w:p>
    <w:p w14:paraId="19F99B83" w14:textId="17CFA950" w:rsidR="00722C99" w:rsidRPr="004D7A62" w:rsidRDefault="00722C99">
      <w:pPr>
        <w:rPr>
          <w:rFonts w:ascii="Times New Roman" w:hAnsi="Times New Roman" w:cs="Times New Roman"/>
        </w:rPr>
      </w:pPr>
    </w:p>
    <w:p w14:paraId="149F28CC" w14:textId="38ECDF92" w:rsidR="00722C99" w:rsidRPr="004D7A62" w:rsidRDefault="00722C99">
      <w:pPr>
        <w:rPr>
          <w:rFonts w:ascii="Times New Roman" w:hAnsi="Times New Roman" w:cs="Times New Roman"/>
        </w:rPr>
      </w:pPr>
    </w:p>
    <w:p w14:paraId="7249A620" w14:textId="0E76FB69" w:rsidR="00722C99" w:rsidRPr="004D7A62" w:rsidRDefault="00722C99">
      <w:pPr>
        <w:rPr>
          <w:rFonts w:ascii="Times New Roman" w:hAnsi="Times New Roman" w:cs="Times New Roman"/>
        </w:rPr>
      </w:pPr>
    </w:p>
    <w:p w14:paraId="0597A046" w14:textId="24EC4897" w:rsidR="00722C99" w:rsidRPr="004D7A62" w:rsidRDefault="00722C99">
      <w:pPr>
        <w:rPr>
          <w:rFonts w:ascii="Times New Roman" w:hAnsi="Times New Roman" w:cs="Times New Roman"/>
        </w:rPr>
      </w:pPr>
    </w:p>
    <w:p w14:paraId="17A99450" w14:textId="5FAB712A" w:rsidR="00722C99" w:rsidRPr="004D7A62" w:rsidRDefault="00722C99">
      <w:pPr>
        <w:rPr>
          <w:rFonts w:ascii="Times New Roman" w:hAnsi="Times New Roman" w:cs="Times New Roman"/>
        </w:rPr>
      </w:pPr>
    </w:p>
    <w:p w14:paraId="4935ED30" w14:textId="77777777" w:rsidR="00722C99" w:rsidRPr="004D7A62" w:rsidRDefault="00722C99">
      <w:pPr>
        <w:rPr>
          <w:rFonts w:ascii="Times New Roman" w:hAnsi="Times New Roman" w:cs="Times New Roman"/>
        </w:rPr>
      </w:pPr>
    </w:p>
    <w:p w14:paraId="67FB90F3" w14:textId="77777777" w:rsidR="00722C99" w:rsidRPr="004D7A62" w:rsidRDefault="00722C99" w:rsidP="00722C99">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4D7A62">
        <w:rPr>
          <w:rFonts w:ascii="Times New Roman" w:hAnsi="Times New Roman" w:cs="Times New Roman"/>
          <w:b/>
          <w:bCs/>
          <w:i/>
          <w:iCs/>
          <w:sz w:val="24"/>
          <w:szCs w:val="24"/>
          <w:u w:val="single"/>
          <w:lang w:val="nl-NL"/>
        </w:rPr>
        <w:t>ZIEKENHUISGROEPERING (K.B. 30/01/1989)</w:t>
      </w:r>
    </w:p>
    <w:p w14:paraId="38F4977D" w14:textId="77777777" w:rsidR="00722C99" w:rsidRPr="004D7A62" w:rsidRDefault="00722C99" w:rsidP="00722C99">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4D7A62">
        <w:rPr>
          <w:rFonts w:ascii="Times New Roman" w:hAnsi="Times New Roman" w:cs="Times New Roman"/>
          <w:b/>
          <w:bCs/>
          <w:i/>
          <w:iCs/>
          <w:sz w:val="24"/>
          <w:szCs w:val="24"/>
          <w:u w:val="single"/>
          <w:lang w:val="nl-NL"/>
        </w:rPr>
        <w:t xml:space="preserve">VRAGENLIJST: </w:t>
      </w:r>
    </w:p>
    <w:p w14:paraId="4DCA6117" w14:textId="77777777" w:rsidR="00722C99" w:rsidRPr="004D7A62" w:rsidRDefault="00722C99">
      <w:pPr>
        <w:jc w:val="both"/>
        <w:rPr>
          <w:rFonts w:ascii="Times New Roman" w:hAnsi="Times New Roman" w:cs="Times New Roman"/>
          <w:b/>
          <w:u w:val="single"/>
        </w:rPr>
      </w:pPr>
    </w:p>
    <w:p w14:paraId="1DE87391" w14:textId="184FF082" w:rsidR="00E376E8" w:rsidRPr="004D7A62" w:rsidRDefault="008579F6">
      <w:pPr>
        <w:jc w:val="both"/>
        <w:rPr>
          <w:rFonts w:ascii="Times New Roman" w:hAnsi="Times New Roman" w:cs="Times New Roman"/>
          <w:b/>
          <w:u w:val="single"/>
        </w:rPr>
      </w:pPr>
      <w:r w:rsidRPr="004D7A62">
        <w:rPr>
          <w:rFonts w:ascii="Times New Roman" w:hAnsi="Times New Roman" w:cs="Times New Roman"/>
          <w:b/>
          <w:u w:val="single"/>
        </w:rPr>
        <w:t>K.B. 30/01/1989 houdende vaststelling van aanvullende normen voor de erkenning van ziekenhuizen en ziekenhuisdiensten alsmede tot nadere omschrijving van de ziekenhuisgroeperingen en van de bijzondere normen waaraan deze moeten voldoen.</w:t>
      </w:r>
    </w:p>
    <w:tbl>
      <w:tblPr>
        <w:tblStyle w:val="Grilledutableau"/>
        <w:tblW w:w="0" w:type="auto"/>
        <w:tblLayout w:type="fixed"/>
        <w:tblLook w:val="04A0" w:firstRow="1" w:lastRow="0" w:firstColumn="1" w:lastColumn="0" w:noHBand="0" w:noVBand="1"/>
      </w:tblPr>
      <w:tblGrid>
        <w:gridCol w:w="1526"/>
        <w:gridCol w:w="4536"/>
        <w:gridCol w:w="395"/>
        <w:gridCol w:w="577"/>
        <w:gridCol w:w="871"/>
        <w:gridCol w:w="1383"/>
      </w:tblGrid>
      <w:tr w:rsidR="00E376E8" w:rsidRPr="004D7A62" w14:paraId="3E56D7CB" w14:textId="77777777">
        <w:tc>
          <w:tcPr>
            <w:tcW w:w="1526" w:type="dxa"/>
          </w:tcPr>
          <w:p w14:paraId="79A648EE" w14:textId="77777777" w:rsidR="00E376E8" w:rsidRPr="004D7A62" w:rsidRDefault="008579F6">
            <w:pPr>
              <w:rPr>
                <w:rFonts w:ascii="Times New Roman" w:eastAsia="Times New Roman" w:hAnsi="Times New Roman" w:cs="Times New Roman"/>
                <w:b/>
                <w:bCs/>
                <w:color w:val="000000"/>
                <w:u w:val="single"/>
                <w:lang w:eastAsia="nl-BE"/>
              </w:rPr>
            </w:pPr>
            <w:r w:rsidRPr="004D7A62">
              <w:rPr>
                <w:rFonts w:ascii="Times New Roman" w:eastAsia="Times New Roman" w:hAnsi="Times New Roman" w:cs="Times New Roman"/>
                <w:b/>
                <w:bCs/>
                <w:color w:val="000000"/>
                <w:u w:val="single"/>
                <w:lang w:eastAsia="nl-BE"/>
              </w:rPr>
              <w:t>“Ziekenhuis-</w:t>
            </w:r>
          </w:p>
          <w:p w14:paraId="7B48C8B2" w14:textId="77777777" w:rsidR="00E376E8" w:rsidRPr="004D7A62" w:rsidRDefault="008579F6">
            <w:pPr>
              <w:rPr>
                <w:rFonts w:ascii="Times New Roman" w:hAnsi="Times New Roman" w:cs="Times New Roman"/>
              </w:rPr>
            </w:pPr>
            <w:r w:rsidRPr="004D7A62">
              <w:rPr>
                <w:rFonts w:ascii="Times New Roman" w:eastAsia="Times New Roman" w:hAnsi="Times New Roman" w:cs="Times New Roman"/>
                <w:b/>
                <w:bCs/>
                <w:color w:val="000000"/>
                <w:u w:val="single"/>
                <w:lang w:eastAsia="nl-BE"/>
              </w:rPr>
              <w:t>groepering”</w:t>
            </w:r>
          </w:p>
        </w:tc>
        <w:tc>
          <w:tcPr>
            <w:tcW w:w="4536" w:type="dxa"/>
          </w:tcPr>
          <w:p w14:paraId="324846C8" w14:textId="77777777" w:rsidR="00E376E8" w:rsidRPr="004D7A62" w:rsidRDefault="00E376E8">
            <w:pPr>
              <w:rPr>
                <w:rFonts w:ascii="Times New Roman" w:hAnsi="Times New Roman" w:cs="Times New Roman"/>
              </w:rPr>
            </w:pPr>
          </w:p>
        </w:tc>
        <w:tc>
          <w:tcPr>
            <w:tcW w:w="395" w:type="dxa"/>
          </w:tcPr>
          <w:p w14:paraId="19D032B6" w14:textId="77777777" w:rsidR="00E376E8" w:rsidRPr="004D7A62" w:rsidRDefault="008579F6">
            <w:pPr>
              <w:rPr>
                <w:rFonts w:ascii="Times New Roman" w:hAnsi="Times New Roman" w:cs="Times New Roman"/>
              </w:rPr>
            </w:pPr>
            <w:r w:rsidRPr="004D7A62">
              <w:rPr>
                <w:rFonts w:ascii="Times New Roman" w:eastAsia="Times New Roman" w:hAnsi="Times New Roman" w:cs="Times New Roman"/>
                <w:color w:val="000000"/>
                <w:lang w:eastAsia="nl-BE"/>
              </w:rPr>
              <w:t>Ja</w:t>
            </w:r>
          </w:p>
        </w:tc>
        <w:tc>
          <w:tcPr>
            <w:tcW w:w="577" w:type="dxa"/>
          </w:tcPr>
          <w:p w14:paraId="6336319A" w14:textId="77777777" w:rsidR="00E376E8" w:rsidRPr="004D7A62" w:rsidRDefault="008579F6">
            <w:pPr>
              <w:rPr>
                <w:rFonts w:ascii="Times New Roman" w:hAnsi="Times New Roman" w:cs="Times New Roman"/>
              </w:rPr>
            </w:pPr>
            <w:r w:rsidRPr="004D7A62">
              <w:rPr>
                <w:rFonts w:ascii="Times New Roman" w:eastAsia="Times New Roman" w:hAnsi="Times New Roman" w:cs="Times New Roman"/>
                <w:color w:val="000000"/>
                <w:lang w:eastAsia="nl-BE"/>
              </w:rPr>
              <w:t>Nee</w:t>
            </w:r>
          </w:p>
        </w:tc>
        <w:tc>
          <w:tcPr>
            <w:tcW w:w="871" w:type="dxa"/>
          </w:tcPr>
          <w:p w14:paraId="3119D7B5" w14:textId="77777777" w:rsidR="00E376E8" w:rsidRPr="004D7A62" w:rsidRDefault="008579F6">
            <w:pPr>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 xml:space="preserve">NVT </w:t>
            </w:r>
          </w:p>
          <w:p w14:paraId="477510C5" w14:textId="77777777" w:rsidR="00E376E8" w:rsidRPr="004D7A62" w:rsidRDefault="008579F6">
            <w:pPr>
              <w:rPr>
                <w:rFonts w:ascii="Times New Roman" w:hAnsi="Times New Roman" w:cs="Times New Roman"/>
              </w:rPr>
            </w:pPr>
            <w:r w:rsidRPr="004D7A62">
              <w:rPr>
                <w:rFonts w:ascii="Times New Roman" w:eastAsia="Times New Roman" w:hAnsi="Times New Roman" w:cs="Times New Roman"/>
                <w:color w:val="000000"/>
                <w:sz w:val="16"/>
                <w:lang w:eastAsia="nl-BE"/>
              </w:rPr>
              <w:t xml:space="preserve">Niet Van </w:t>
            </w:r>
            <w:proofErr w:type="spellStart"/>
            <w:r w:rsidRPr="004D7A62">
              <w:rPr>
                <w:rFonts w:ascii="Times New Roman" w:eastAsia="Times New Roman" w:hAnsi="Times New Roman" w:cs="Times New Roman"/>
                <w:color w:val="000000"/>
                <w:sz w:val="16"/>
                <w:lang w:eastAsia="nl-BE"/>
              </w:rPr>
              <w:t>Toepass</w:t>
            </w:r>
            <w:proofErr w:type="spellEnd"/>
            <w:r w:rsidRPr="004D7A62">
              <w:rPr>
                <w:rFonts w:ascii="Times New Roman" w:eastAsia="Times New Roman" w:hAnsi="Times New Roman" w:cs="Times New Roman"/>
                <w:color w:val="000000"/>
                <w:sz w:val="16"/>
                <w:lang w:eastAsia="nl-BE"/>
              </w:rPr>
              <w:t>.</w:t>
            </w:r>
          </w:p>
        </w:tc>
        <w:tc>
          <w:tcPr>
            <w:tcW w:w="1383" w:type="dxa"/>
          </w:tcPr>
          <w:p w14:paraId="7111437C" w14:textId="77777777" w:rsidR="00E376E8" w:rsidRPr="004D7A62" w:rsidRDefault="008579F6">
            <w:pPr>
              <w:rPr>
                <w:rFonts w:ascii="Times New Roman" w:hAnsi="Times New Roman" w:cs="Times New Roman"/>
              </w:rPr>
            </w:pPr>
            <w:r w:rsidRPr="004D7A62">
              <w:rPr>
                <w:rFonts w:ascii="Times New Roman" w:eastAsia="Times New Roman" w:hAnsi="Times New Roman" w:cs="Times New Roman"/>
                <w:color w:val="000000"/>
                <w:u w:val="single"/>
                <w:lang w:eastAsia="nl-BE"/>
              </w:rPr>
              <w:t>bijkomende informatie en/of opmerking</w:t>
            </w:r>
            <w:r w:rsidRPr="004D7A62">
              <w:rPr>
                <w:rFonts w:ascii="Times New Roman" w:eastAsia="Times New Roman" w:hAnsi="Times New Roman" w:cs="Times New Roman"/>
                <w:color w:val="000000"/>
                <w:lang w:eastAsia="nl-BE"/>
              </w:rPr>
              <w:t xml:space="preserve">    </w:t>
            </w:r>
          </w:p>
        </w:tc>
      </w:tr>
      <w:tr w:rsidR="00E376E8" w:rsidRPr="004D7A62" w14:paraId="44ED4D9B" w14:textId="77777777">
        <w:tc>
          <w:tcPr>
            <w:tcW w:w="1526" w:type="dxa"/>
          </w:tcPr>
          <w:p w14:paraId="24A16861" w14:textId="77777777" w:rsidR="00E376E8" w:rsidRPr="004D7A62" w:rsidRDefault="008579F6">
            <w:pPr>
              <w:rPr>
                <w:rFonts w:ascii="Times New Roman" w:hAnsi="Times New Roman" w:cs="Times New Roman"/>
              </w:rPr>
            </w:pPr>
            <w:r w:rsidRPr="004D7A62">
              <w:rPr>
                <w:rFonts w:ascii="Times New Roman" w:eastAsia="Times New Roman" w:hAnsi="Times New Roman" w:cs="Times New Roman"/>
                <w:b/>
                <w:color w:val="000000"/>
                <w:lang w:eastAsia="nl-BE"/>
              </w:rPr>
              <w:t xml:space="preserve">Hoofdstuk 1.- </w:t>
            </w:r>
            <w:proofErr w:type="spellStart"/>
            <w:r w:rsidRPr="004D7A62">
              <w:rPr>
                <w:rFonts w:ascii="Times New Roman" w:eastAsia="Times New Roman" w:hAnsi="Times New Roman" w:cs="Times New Roman"/>
                <w:b/>
                <w:color w:val="000000"/>
                <w:lang w:eastAsia="nl-BE"/>
              </w:rPr>
              <w:t>Toepassings-gebied</w:t>
            </w:r>
            <w:proofErr w:type="spellEnd"/>
          </w:p>
        </w:tc>
        <w:tc>
          <w:tcPr>
            <w:tcW w:w="4536" w:type="dxa"/>
          </w:tcPr>
          <w:p w14:paraId="5F2E1EB6"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b/>
                <w:color w:val="000000"/>
                <w:lang w:eastAsia="nl-BE"/>
              </w:rPr>
              <w:t>Art. 1</w:t>
            </w:r>
            <w:r w:rsidRPr="004D7A62">
              <w:rPr>
                <w:rFonts w:ascii="Times New Roman" w:eastAsia="Times New Roman" w:hAnsi="Times New Roman" w:cs="Times New Roman"/>
                <w:color w:val="000000"/>
                <w:lang w:eastAsia="nl-BE"/>
              </w:rPr>
              <w:t xml:space="preserve">: </w:t>
            </w:r>
            <w:r w:rsidRPr="004D7A62">
              <w:rPr>
                <w:rFonts w:ascii="Times New Roman" w:eastAsia="Times New Roman" w:hAnsi="Times New Roman" w:cs="Times New Roman"/>
                <w:color w:val="000000"/>
                <w:u w:val="single"/>
                <w:lang w:eastAsia="nl-BE"/>
              </w:rPr>
              <w:t>Dit besluit is van toepassing</w:t>
            </w:r>
            <w:r w:rsidRPr="004D7A62">
              <w:rPr>
                <w:rFonts w:ascii="Times New Roman" w:eastAsia="Times New Roman" w:hAnsi="Times New Roman" w:cs="Times New Roman"/>
                <w:color w:val="000000"/>
                <w:lang w:eastAsia="nl-BE"/>
              </w:rPr>
              <w:t xml:space="preserve"> op alle ziekenhuizen, met uitzondering van: </w:t>
            </w:r>
          </w:p>
          <w:p w14:paraId="075D2548"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 xml:space="preserve">1° psychiatrische ziekenhuizen </w:t>
            </w:r>
          </w:p>
          <w:p w14:paraId="1B6BE39F" w14:textId="77777777" w:rsidR="00E376E8" w:rsidRPr="004D7A62" w:rsidRDefault="008579F6">
            <w:pPr>
              <w:jc w:val="both"/>
              <w:rPr>
                <w:rFonts w:ascii="Times New Roman" w:hAnsi="Times New Roman" w:cs="Times New Roman"/>
              </w:rPr>
            </w:pPr>
            <w:r w:rsidRPr="004D7A62">
              <w:rPr>
                <w:rFonts w:ascii="Times New Roman" w:eastAsia="Times New Roman" w:hAnsi="Times New Roman" w:cs="Times New Roman"/>
                <w:color w:val="000000"/>
                <w:lang w:eastAsia="nl-BE"/>
              </w:rPr>
              <w:t xml:space="preserve">2° ziekenhuizen die uitsluitend beschikken over dienst(en) </w:t>
            </w:r>
            <w:proofErr w:type="spellStart"/>
            <w:r w:rsidRPr="004D7A62">
              <w:rPr>
                <w:rFonts w:ascii="Times New Roman" w:eastAsia="Times New Roman" w:hAnsi="Times New Roman" w:cs="Times New Roman"/>
                <w:color w:val="000000"/>
                <w:lang w:eastAsia="nl-BE"/>
              </w:rPr>
              <w:t>Sp</w:t>
            </w:r>
            <w:proofErr w:type="spellEnd"/>
            <w:r w:rsidRPr="004D7A62">
              <w:rPr>
                <w:rFonts w:ascii="Times New Roman" w:eastAsia="Times New Roman" w:hAnsi="Times New Roman" w:cs="Times New Roman"/>
                <w:color w:val="000000"/>
                <w:lang w:eastAsia="nl-BE"/>
              </w:rPr>
              <w:t>, al of niet samen met dienst(en) H of dienst(en) T</w:t>
            </w:r>
          </w:p>
        </w:tc>
        <w:tc>
          <w:tcPr>
            <w:tcW w:w="395" w:type="dxa"/>
          </w:tcPr>
          <w:p w14:paraId="1508018A" w14:textId="77777777" w:rsidR="00E376E8" w:rsidRPr="004D7A62" w:rsidRDefault="00E376E8">
            <w:pPr>
              <w:rPr>
                <w:rFonts w:ascii="Times New Roman" w:hAnsi="Times New Roman" w:cs="Times New Roman"/>
              </w:rPr>
            </w:pPr>
          </w:p>
        </w:tc>
        <w:tc>
          <w:tcPr>
            <w:tcW w:w="577" w:type="dxa"/>
          </w:tcPr>
          <w:p w14:paraId="6F2FB624" w14:textId="77777777" w:rsidR="00E376E8" w:rsidRPr="004D7A62" w:rsidRDefault="00E376E8">
            <w:pPr>
              <w:rPr>
                <w:rFonts w:ascii="Times New Roman" w:hAnsi="Times New Roman" w:cs="Times New Roman"/>
              </w:rPr>
            </w:pPr>
          </w:p>
        </w:tc>
        <w:tc>
          <w:tcPr>
            <w:tcW w:w="871" w:type="dxa"/>
          </w:tcPr>
          <w:p w14:paraId="146B66F6" w14:textId="77777777" w:rsidR="00E376E8" w:rsidRPr="004D7A62" w:rsidRDefault="00E376E8">
            <w:pPr>
              <w:rPr>
                <w:rFonts w:ascii="Times New Roman" w:hAnsi="Times New Roman" w:cs="Times New Roman"/>
              </w:rPr>
            </w:pPr>
          </w:p>
        </w:tc>
        <w:tc>
          <w:tcPr>
            <w:tcW w:w="1383" w:type="dxa"/>
          </w:tcPr>
          <w:p w14:paraId="7759A3C9" w14:textId="77777777" w:rsidR="00E376E8" w:rsidRPr="004D7A62" w:rsidRDefault="00E376E8">
            <w:pPr>
              <w:rPr>
                <w:rFonts w:ascii="Times New Roman" w:hAnsi="Times New Roman" w:cs="Times New Roman"/>
              </w:rPr>
            </w:pPr>
          </w:p>
        </w:tc>
      </w:tr>
      <w:tr w:rsidR="00E376E8" w:rsidRPr="004D7A62" w14:paraId="6133FE95" w14:textId="77777777">
        <w:tc>
          <w:tcPr>
            <w:tcW w:w="1526" w:type="dxa"/>
          </w:tcPr>
          <w:p w14:paraId="5EC70940" w14:textId="77777777" w:rsidR="00E376E8" w:rsidRPr="004D7A62" w:rsidRDefault="008579F6">
            <w:pPr>
              <w:jc w:val="both"/>
              <w:rPr>
                <w:rFonts w:ascii="Times New Roman" w:eastAsia="Times New Roman" w:hAnsi="Times New Roman" w:cs="Times New Roman"/>
                <w:b/>
                <w:color w:val="000000"/>
                <w:lang w:eastAsia="nl-BE"/>
              </w:rPr>
            </w:pPr>
            <w:r w:rsidRPr="004D7A62">
              <w:rPr>
                <w:rFonts w:ascii="Times New Roman" w:eastAsia="Times New Roman" w:hAnsi="Times New Roman" w:cs="Times New Roman"/>
                <w:b/>
                <w:color w:val="000000"/>
                <w:lang w:eastAsia="nl-BE"/>
              </w:rPr>
              <w:t xml:space="preserve">Hoofdstuk 2.- Algemene inrichting </w:t>
            </w:r>
          </w:p>
          <w:p w14:paraId="14BAC334" w14:textId="77777777" w:rsidR="00E376E8" w:rsidRPr="004D7A62" w:rsidRDefault="008579F6">
            <w:pPr>
              <w:jc w:val="both"/>
              <w:rPr>
                <w:rFonts w:ascii="Times New Roman" w:eastAsia="Times New Roman" w:hAnsi="Times New Roman" w:cs="Times New Roman"/>
                <w:b/>
                <w:color w:val="000000"/>
                <w:lang w:eastAsia="nl-BE"/>
              </w:rPr>
            </w:pPr>
            <w:r w:rsidRPr="004D7A62">
              <w:rPr>
                <w:rFonts w:ascii="Times New Roman" w:eastAsia="Times New Roman" w:hAnsi="Times New Roman" w:cs="Times New Roman"/>
                <w:b/>
                <w:color w:val="000000"/>
                <w:lang w:eastAsia="nl-BE"/>
              </w:rPr>
              <w:t>van de ziekenhuizen</w:t>
            </w:r>
          </w:p>
        </w:tc>
        <w:tc>
          <w:tcPr>
            <w:tcW w:w="4536" w:type="dxa"/>
          </w:tcPr>
          <w:p w14:paraId="5BDF6B65"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b/>
                <w:color w:val="000000"/>
                <w:lang w:eastAsia="nl-BE"/>
              </w:rPr>
              <w:t>Art. 2: §1.</w:t>
            </w:r>
            <w:r w:rsidRPr="004D7A62">
              <w:rPr>
                <w:rFonts w:ascii="Times New Roman" w:eastAsia="Times New Roman" w:hAnsi="Times New Roman" w:cs="Times New Roman"/>
                <w:color w:val="000000"/>
                <w:lang w:eastAsia="nl-BE"/>
              </w:rPr>
              <w:t xml:space="preserve"> Met uitzondering van de geïsoleerde G-diensten, moet ieder ziekenhuis beschikken over:</w:t>
            </w:r>
          </w:p>
          <w:p w14:paraId="2527E2CD"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 xml:space="preserve">1° </w:t>
            </w:r>
            <w:r w:rsidRPr="004D7A62">
              <w:rPr>
                <w:rFonts w:ascii="Times New Roman" w:eastAsia="Times New Roman" w:hAnsi="Times New Roman" w:cs="Times New Roman"/>
                <w:color w:val="000000"/>
                <w:u w:val="single"/>
                <w:lang w:eastAsia="nl-BE"/>
              </w:rPr>
              <w:t>minimum 150 bedden</w:t>
            </w:r>
            <w:r w:rsidRPr="004D7A62">
              <w:rPr>
                <w:rFonts w:ascii="Times New Roman" w:eastAsia="Times New Roman" w:hAnsi="Times New Roman" w:cs="Times New Roman"/>
                <w:color w:val="000000"/>
                <w:lang w:eastAsia="nl-BE"/>
              </w:rPr>
              <w:t xml:space="preserve">, exclusief bedden </w:t>
            </w:r>
            <w:proofErr w:type="spellStart"/>
            <w:r w:rsidRPr="004D7A62">
              <w:rPr>
                <w:rFonts w:ascii="Times New Roman" w:eastAsia="Times New Roman" w:hAnsi="Times New Roman" w:cs="Times New Roman"/>
                <w:color w:val="000000"/>
                <w:lang w:eastAsia="nl-BE"/>
              </w:rPr>
              <w:t>Sp</w:t>
            </w:r>
            <w:proofErr w:type="spellEnd"/>
            <w:r w:rsidRPr="004D7A62">
              <w:rPr>
                <w:rFonts w:ascii="Times New Roman" w:eastAsia="Times New Roman" w:hAnsi="Times New Roman" w:cs="Times New Roman"/>
                <w:color w:val="000000"/>
                <w:lang w:eastAsia="nl-BE"/>
              </w:rPr>
              <w:t xml:space="preserve"> psychogeriatrische en chronische aandoeningen en palliatieve zorgen</w:t>
            </w:r>
          </w:p>
          <w:p w14:paraId="0634958A"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 xml:space="preserve">2° volgende soorten </w:t>
            </w:r>
            <w:r w:rsidRPr="004D7A62">
              <w:rPr>
                <w:rFonts w:ascii="Times New Roman" w:eastAsia="Times New Roman" w:hAnsi="Times New Roman" w:cs="Times New Roman"/>
                <w:color w:val="000000"/>
                <w:u w:val="single"/>
                <w:lang w:eastAsia="nl-BE"/>
              </w:rPr>
              <w:t>ziekenhuisdiensten</w:t>
            </w:r>
            <w:r w:rsidRPr="004D7A62">
              <w:rPr>
                <w:rFonts w:ascii="Times New Roman" w:eastAsia="Times New Roman" w:hAnsi="Times New Roman" w:cs="Times New Roman"/>
                <w:color w:val="000000"/>
                <w:lang w:eastAsia="nl-BE"/>
              </w:rPr>
              <w:t>: C-D dienst, G-dienst, A-dienst, M-dienst, E-dienst</w:t>
            </w:r>
          </w:p>
          <w:p w14:paraId="2A59720D"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 xml:space="preserve">3° volgende </w:t>
            </w:r>
            <w:r w:rsidRPr="004D7A62">
              <w:rPr>
                <w:rFonts w:ascii="Times New Roman" w:eastAsia="Times New Roman" w:hAnsi="Times New Roman" w:cs="Times New Roman"/>
                <w:color w:val="000000"/>
                <w:u w:val="single"/>
                <w:lang w:eastAsia="nl-BE"/>
              </w:rPr>
              <w:t>functies</w:t>
            </w:r>
            <w:r w:rsidRPr="004D7A62">
              <w:rPr>
                <w:rFonts w:ascii="Times New Roman" w:eastAsia="Times New Roman" w:hAnsi="Times New Roman" w:cs="Times New Roman"/>
                <w:color w:val="000000"/>
                <w:lang w:eastAsia="nl-BE"/>
              </w:rPr>
              <w:t>: anesthesiologie, radiologie, basisactiviteiten klinische biologie, revalidatie, basisactiviteiten van ziekenhuisapotheek, palliatieve zorg</w:t>
            </w:r>
          </w:p>
          <w:p w14:paraId="447928ED"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 xml:space="preserve">4° </w:t>
            </w:r>
            <w:r w:rsidRPr="004D7A62">
              <w:rPr>
                <w:rFonts w:ascii="Times New Roman" w:eastAsia="Times New Roman" w:hAnsi="Times New Roman" w:cs="Times New Roman"/>
                <w:color w:val="000000"/>
                <w:u w:val="single"/>
                <w:lang w:eastAsia="nl-BE"/>
              </w:rPr>
              <w:t>zorgprogramma</w:t>
            </w:r>
            <w:r w:rsidRPr="004D7A62">
              <w:rPr>
                <w:rFonts w:ascii="Times New Roman" w:eastAsia="Times New Roman" w:hAnsi="Times New Roman" w:cs="Times New Roman"/>
                <w:color w:val="000000"/>
                <w:lang w:eastAsia="nl-BE"/>
              </w:rPr>
              <w:t xml:space="preserve"> oncologische basiszorg (of erkend zorgprogramma voor oncologie) </w:t>
            </w:r>
          </w:p>
          <w:p w14:paraId="7723DB85"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 xml:space="preserve">5° </w:t>
            </w:r>
            <w:r w:rsidRPr="004D7A62">
              <w:rPr>
                <w:rFonts w:ascii="Times New Roman" w:eastAsia="Times New Roman" w:hAnsi="Times New Roman" w:cs="Times New Roman"/>
                <w:color w:val="000000"/>
                <w:u w:val="single"/>
                <w:lang w:eastAsia="nl-BE"/>
              </w:rPr>
              <w:t>permanentie geneesheer</w:t>
            </w:r>
          </w:p>
          <w:p w14:paraId="35A96BD6"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Ieder ziekenhuis dat over een dienst M beschikt moet over een N*functie beschikken</w:t>
            </w:r>
          </w:p>
        </w:tc>
        <w:tc>
          <w:tcPr>
            <w:tcW w:w="395" w:type="dxa"/>
          </w:tcPr>
          <w:p w14:paraId="3F9AC796" w14:textId="77777777" w:rsidR="00E376E8" w:rsidRPr="004D7A62" w:rsidRDefault="00E376E8">
            <w:pPr>
              <w:rPr>
                <w:rFonts w:ascii="Times New Roman" w:hAnsi="Times New Roman" w:cs="Times New Roman"/>
              </w:rPr>
            </w:pPr>
          </w:p>
        </w:tc>
        <w:tc>
          <w:tcPr>
            <w:tcW w:w="577" w:type="dxa"/>
          </w:tcPr>
          <w:p w14:paraId="2FE78CFA" w14:textId="77777777" w:rsidR="00E376E8" w:rsidRPr="004D7A62" w:rsidRDefault="00E376E8">
            <w:pPr>
              <w:rPr>
                <w:rFonts w:ascii="Times New Roman" w:hAnsi="Times New Roman" w:cs="Times New Roman"/>
              </w:rPr>
            </w:pPr>
          </w:p>
        </w:tc>
        <w:tc>
          <w:tcPr>
            <w:tcW w:w="871" w:type="dxa"/>
          </w:tcPr>
          <w:p w14:paraId="6118113C" w14:textId="77777777" w:rsidR="00E376E8" w:rsidRPr="004D7A62" w:rsidRDefault="00E376E8">
            <w:pPr>
              <w:rPr>
                <w:rFonts w:ascii="Times New Roman" w:hAnsi="Times New Roman" w:cs="Times New Roman"/>
              </w:rPr>
            </w:pPr>
          </w:p>
        </w:tc>
        <w:tc>
          <w:tcPr>
            <w:tcW w:w="1383" w:type="dxa"/>
          </w:tcPr>
          <w:p w14:paraId="735A1066" w14:textId="77777777" w:rsidR="00E376E8" w:rsidRPr="004D7A62" w:rsidRDefault="00E376E8">
            <w:pPr>
              <w:rPr>
                <w:rFonts w:ascii="Times New Roman" w:hAnsi="Times New Roman" w:cs="Times New Roman"/>
              </w:rPr>
            </w:pPr>
          </w:p>
        </w:tc>
      </w:tr>
      <w:tr w:rsidR="00E376E8" w:rsidRPr="004D7A62" w14:paraId="3349E55A" w14:textId="77777777">
        <w:tc>
          <w:tcPr>
            <w:tcW w:w="1526" w:type="dxa"/>
          </w:tcPr>
          <w:p w14:paraId="22BA78C4" w14:textId="77777777" w:rsidR="00E376E8" w:rsidRPr="004D7A62" w:rsidRDefault="00E376E8">
            <w:pPr>
              <w:jc w:val="both"/>
              <w:rPr>
                <w:rFonts w:ascii="Times New Roman" w:eastAsia="Times New Roman" w:hAnsi="Times New Roman" w:cs="Times New Roman"/>
                <w:b/>
                <w:color w:val="000000"/>
                <w:lang w:eastAsia="nl-BE"/>
              </w:rPr>
            </w:pPr>
          </w:p>
        </w:tc>
        <w:tc>
          <w:tcPr>
            <w:tcW w:w="4536" w:type="dxa"/>
          </w:tcPr>
          <w:p w14:paraId="66B7BA7D"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b/>
                <w:color w:val="000000"/>
                <w:lang w:eastAsia="nl-BE"/>
              </w:rPr>
              <w:t>Art. 2, §1 bis</w:t>
            </w:r>
            <w:r w:rsidRPr="004D7A62">
              <w:rPr>
                <w:rFonts w:ascii="Times New Roman" w:eastAsia="Times New Roman" w:hAnsi="Times New Roman" w:cs="Times New Roman"/>
                <w:color w:val="000000"/>
                <w:lang w:eastAsia="nl-BE"/>
              </w:rPr>
              <w:t xml:space="preserve">: </w:t>
            </w:r>
            <w:r w:rsidRPr="004D7A62">
              <w:rPr>
                <w:rFonts w:ascii="Times New Roman" w:eastAsia="Times New Roman" w:hAnsi="Times New Roman" w:cs="Times New Roman"/>
                <w:color w:val="000000"/>
                <w:u w:val="single"/>
                <w:lang w:eastAsia="nl-BE"/>
              </w:rPr>
              <w:t>afwijking</w:t>
            </w:r>
            <w:r w:rsidRPr="004D7A62">
              <w:rPr>
                <w:rFonts w:ascii="Times New Roman" w:eastAsia="Times New Roman" w:hAnsi="Times New Roman" w:cs="Times New Roman"/>
                <w:color w:val="000000"/>
                <w:lang w:eastAsia="nl-BE"/>
              </w:rPr>
              <w:t xml:space="preserve"> mogelijk voor Art. 2,§1, 1°, 2° en 3° aan ziekenhuizen waar terzelfdertijd chirurgische en geneeskundige verstrekkingen verricht worden </w:t>
            </w:r>
            <w:r w:rsidRPr="004D7A62">
              <w:rPr>
                <w:rFonts w:ascii="Times New Roman" w:eastAsia="Times New Roman" w:hAnsi="Times New Roman" w:cs="Times New Roman"/>
                <w:color w:val="000000"/>
                <w:u w:val="single"/>
                <w:lang w:eastAsia="nl-BE"/>
              </w:rPr>
              <w:t>exclusief voor kinderen of voor de behandeling van tumoren.</w:t>
            </w:r>
            <w:r w:rsidRPr="004D7A62">
              <w:rPr>
                <w:rFonts w:ascii="Times New Roman" w:eastAsia="Times New Roman" w:hAnsi="Times New Roman" w:cs="Times New Roman"/>
                <w:color w:val="000000"/>
                <w:lang w:eastAsia="nl-BE"/>
              </w:rPr>
              <w:t xml:space="preserve"> </w:t>
            </w:r>
          </w:p>
        </w:tc>
        <w:tc>
          <w:tcPr>
            <w:tcW w:w="395" w:type="dxa"/>
          </w:tcPr>
          <w:p w14:paraId="317A2B99" w14:textId="77777777" w:rsidR="00E376E8" w:rsidRPr="004D7A62" w:rsidRDefault="00E376E8">
            <w:pPr>
              <w:rPr>
                <w:rFonts w:ascii="Times New Roman" w:hAnsi="Times New Roman" w:cs="Times New Roman"/>
              </w:rPr>
            </w:pPr>
          </w:p>
        </w:tc>
        <w:tc>
          <w:tcPr>
            <w:tcW w:w="577" w:type="dxa"/>
          </w:tcPr>
          <w:p w14:paraId="36E74C6C" w14:textId="77777777" w:rsidR="00E376E8" w:rsidRPr="004D7A62" w:rsidRDefault="00E376E8">
            <w:pPr>
              <w:rPr>
                <w:rFonts w:ascii="Times New Roman" w:hAnsi="Times New Roman" w:cs="Times New Roman"/>
              </w:rPr>
            </w:pPr>
          </w:p>
        </w:tc>
        <w:tc>
          <w:tcPr>
            <w:tcW w:w="871" w:type="dxa"/>
          </w:tcPr>
          <w:p w14:paraId="626B9BC8" w14:textId="77777777" w:rsidR="00E376E8" w:rsidRPr="004D7A62" w:rsidRDefault="00E376E8">
            <w:pPr>
              <w:rPr>
                <w:rFonts w:ascii="Times New Roman" w:hAnsi="Times New Roman" w:cs="Times New Roman"/>
              </w:rPr>
            </w:pPr>
          </w:p>
        </w:tc>
        <w:tc>
          <w:tcPr>
            <w:tcW w:w="1383" w:type="dxa"/>
          </w:tcPr>
          <w:p w14:paraId="55442B9C" w14:textId="77777777" w:rsidR="00E376E8" w:rsidRPr="004D7A62" w:rsidRDefault="00E376E8">
            <w:pPr>
              <w:rPr>
                <w:rFonts w:ascii="Times New Roman" w:hAnsi="Times New Roman" w:cs="Times New Roman"/>
              </w:rPr>
            </w:pPr>
          </w:p>
        </w:tc>
      </w:tr>
      <w:tr w:rsidR="00E376E8" w:rsidRPr="004D7A62" w14:paraId="579195E4" w14:textId="77777777">
        <w:tc>
          <w:tcPr>
            <w:tcW w:w="1526" w:type="dxa"/>
          </w:tcPr>
          <w:p w14:paraId="34F073D4" w14:textId="77777777" w:rsidR="00E376E8" w:rsidRPr="004D7A62" w:rsidRDefault="00E376E8">
            <w:pPr>
              <w:jc w:val="both"/>
              <w:rPr>
                <w:rFonts w:ascii="Times New Roman" w:eastAsia="Times New Roman" w:hAnsi="Times New Roman" w:cs="Times New Roman"/>
                <w:b/>
                <w:color w:val="000000"/>
                <w:lang w:eastAsia="nl-BE"/>
              </w:rPr>
            </w:pPr>
          </w:p>
        </w:tc>
        <w:tc>
          <w:tcPr>
            <w:tcW w:w="4536" w:type="dxa"/>
          </w:tcPr>
          <w:p w14:paraId="07986675"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b/>
                <w:color w:val="000000"/>
                <w:lang w:eastAsia="nl-BE"/>
              </w:rPr>
              <w:t>Art. 2, §4</w:t>
            </w:r>
            <w:r w:rsidRPr="004D7A62">
              <w:rPr>
                <w:rFonts w:ascii="Times New Roman" w:eastAsia="Times New Roman" w:hAnsi="Times New Roman" w:cs="Times New Roman"/>
                <w:color w:val="000000"/>
                <w:lang w:eastAsia="nl-BE"/>
              </w:rPr>
              <w:t xml:space="preserve">: Een </w:t>
            </w:r>
            <w:r w:rsidRPr="004D7A62">
              <w:rPr>
                <w:rFonts w:ascii="Times New Roman" w:eastAsia="Times New Roman" w:hAnsi="Times New Roman" w:cs="Times New Roman"/>
                <w:color w:val="000000"/>
                <w:u w:val="single"/>
                <w:lang w:eastAsia="nl-BE"/>
              </w:rPr>
              <w:t>M-dienst</w:t>
            </w:r>
            <w:r w:rsidRPr="004D7A62">
              <w:rPr>
                <w:rFonts w:ascii="Times New Roman" w:eastAsia="Times New Roman" w:hAnsi="Times New Roman" w:cs="Times New Roman"/>
                <w:color w:val="000000"/>
                <w:lang w:eastAsia="nl-BE"/>
              </w:rPr>
              <w:t xml:space="preserve"> mag </w:t>
            </w:r>
            <w:r w:rsidRPr="004D7A62">
              <w:rPr>
                <w:rFonts w:ascii="Times New Roman" w:eastAsia="Times New Roman" w:hAnsi="Times New Roman" w:cs="Times New Roman"/>
                <w:color w:val="000000"/>
                <w:u w:val="single"/>
                <w:lang w:eastAsia="nl-BE"/>
              </w:rPr>
              <w:t>niet geïsoleerd</w:t>
            </w:r>
            <w:r w:rsidRPr="004D7A62">
              <w:rPr>
                <w:rFonts w:ascii="Times New Roman" w:eastAsia="Times New Roman" w:hAnsi="Times New Roman" w:cs="Times New Roman"/>
                <w:color w:val="000000"/>
                <w:lang w:eastAsia="nl-BE"/>
              </w:rPr>
              <w:t xml:space="preserve"> opgesteld staan, maar steeds deel uitmaken van een ziekenhuis met ten minste een C-D dienst.</w:t>
            </w:r>
          </w:p>
        </w:tc>
        <w:tc>
          <w:tcPr>
            <w:tcW w:w="395" w:type="dxa"/>
          </w:tcPr>
          <w:p w14:paraId="7C9F5331" w14:textId="77777777" w:rsidR="00E376E8" w:rsidRPr="004D7A62" w:rsidRDefault="00E376E8">
            <w:pPr>
              <w:rPr>
                <w:rFonts w:ascii="Times New Roman" w:hAnsi="Times New Roman" w:cs="Times New Roman"/>
              </w:rPr>
            </w:pPr>
          </w:p>
        </w:tc>
        <w:tc>
          <w:tcPr>
            <w:tcW w:w="577" w:type="dxa"/>
          </w:tcPr>
          <w:p w14:paraId="074783F4" w14:textId="77777777" w:rsidR="00E376E8" w:rsidRPr="004D7A62" w:rsidRDefault="00E376E8">
            <w:pPr>
              <w:rPr>
                <w:rFonts w:ascii="Times New Roman" w:hAnsi="Times New Roman" w:cs="Times New Roman"/>
              </w:rPr>
            </w:pPr>
          </w:p>
        </w:tc>
        <w:tc>
          <w:tcPr>
            <w:tcW w:w="871" w:type="dxa"/>
          </w:tcPr>
          <w:p w14:paraId="5D9DD293" w14:textId="77777777" w:rsidR="00E376E8" w:rsidRPr="004D7A62" w:rsidRDefault="00E376E8">
            <w:pPr>
              <w:rPr>
                <w:rFonts w:ascii="Times New Roman" w:hAnsi="Times New Roman" w:cs="Times New Roman"/>
              </w:rPr>
            </w:pPr>
          </w:p>
        </w:tc>
        <w:tc>
          <w:tcPr>
            <w:tcW w:w="1383" w:type="dxa"/>
          </w:tcPr>
          <w:p w14:paraId="0AA42E51" w14:textId="77777777" w:rsidR="00E376E8" w:rsidRPr="004D7A62" w:rsidRDefault="00E376E8">
            <w:pPr>
              <w:rPr>
                <w:rFonts w:ascii="Times New Roman" w:hAnsi="Times New Roman" w:cs="Times New Roman"/>
              </w:rPr>
            </w:pPr>
          </w:p>
        </w:tc>
      </w:tr>
      <w:tr w:rsidR="00E376E8" w:rsidRPr="004D7A62" w14:paraId="744810AB" w14:textId="77777777">
        <w:tc>
          <w:tcPr>
            <w:tcW w:w="1526" w:type="dxa"/>
          </w:tcPr>
          <w:p w14:paraId="07303C13" w14:textId="77777777" w:rsidR="00E376E8" w:rsidRPr="004D7A62" w:rsidRDefault="00E376E8">
            <w:pPr>
              <w:jc w:val="both"/>
              <w:rPr>
                <w:rFonts w:ascii="Times New Roman" w:eastAsia="Times New Roman" w:hAnsi="Times New Roman" w:cs="Times New Roman"/>
                <w:b/>
                <w:color w:val="000000"/>
                <w:lang w:eastAsia="nl-BE"/>
              </w:rPr>
            </w:pPr>
          </w:p>
        </w:tc>
        <w:tc>
          <w:tcPr>
            <w:tcW w:w="4536" w:type="dxa"/>
          </w:tcPr>
          <w:p w14:paraId="607D5C1F"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b/>
                <w:color w:val="000000"/>
                <w:lang w:eastAsia="nl-BE"/>
              </w:rPr>
              <w:t>Art. 3, §1:</w:t>
            </w:r>
            <w:r w:rsidRPr="004D7A62">
              <w:rPr>
                <w:rFonts w:ascii="Times New Roman" w:eastAsia="Times New Roman" w:hAnsi="Times New Roman" w:cs="Times New Roman"/>
                <w:color w:val="000000"/>
                <w:lang w:eastAsia="nl-BE"/>
              </w:rPr>
              <w:t xml:space="preserve"> </w:t>
            </w:r>
            <w:r w:rsidRPr="004D7A62">
              <w:rPr>
                <w:rFonts w:ascii="Times New Roman" w:eastAsia="Times New Roman" w:hAnsi="Times New Roman" w:cs="Times New Roman"/>
                <w:color w:val="000000"/>
                <w:u w:val="single"/>
                <w:lang w:eastAsia="nl-BE"/>
              </w:rPr>
              <w:t>afwijkingen</w:t>
            </w:r>
            <w:r w:rsidRPr="004D7A62">
              <w:rPr>
                <w:rFonts w:ascii="Times New Roman" w:eastAsia="Times New Roman" w:hAnsi="Times New Roman" w:cs="Times New Roman"/>
                <w:color w:val="000000"/>
                <w:lang w:eastAsia="nl-BE"/>
              </w:rPr>
              <w:t xml:space="preserve"> zijn mogelijk m.b.t. Art. 2,§1,1° (een minimum van 120 bedden) en m.b.t. Art. 3,§1 (minder dan 120 bedden)</w:t>
            </w:r>
          </w:p>
        </w:tc>
        <w:tc>
          <w:tcPr>
            <w:tcW w:w="395" w:type="dxa"/>
          </w:tcPr>
          <w:p w14:paraId="44440C72" w14:textId="77777777" w:rsidR="00E376E8" w:rsidRPr="004D7A62" w:rsidRDefault="00E376E8">
            <w:pPr>
              <w:rPr>
                <w:rFonts w:ascii="Times New Roman" w:hAnsi="Times New Roman" w:cs="Times New Roman"/>
              </w:rPr>
            </w:pPr>
          </w:p>
        </w:tc>
        <w:tc>
          <w:tcPr>
            <w:tcW w:w="577" w:type="dxa"/>
          </w:tcPr>
          <w:p w14:paraId="019E3C92" w14:textId="77777777" w:rsidR="00E376E8" w:rsidRPr="004D7A62" w:rsidRDefault="00E376E8">
            <w:pPr>
              <w:rPr>
                <w:rFonts w:ascii="Times New Roman" w:hAnsi="Times New Roman" w:cs="Times New Roman"/>
              </w:rPr>
            </w:pPr>
          </w:p>
        </w:tc>
        <w:tc>
          <w:tcPr>
            <w:tcW w:w="871" w:type="dxa"/>
          </w:tcPr>
          <w:p w14:paraId="2E8667A2" w14:textId="77777777" w:rsidR="00E376E8" w:rsidRPr="004D7A62" w:rsidRDefault="00E376E8">
            <w:pPr>
              <w:rPr>
                <w:rFonts w:ascii="Times New Roman" w:hAnsi="Times New Roman" w:cs="Times New Roman"/>
              </w:rPr>
            </w:pPr>
          </w:p>
        </w:tc>
        <w:tc>
          <w:tcPr>
            <w:tcW w:w="1383" w:type="dxa"/>
          </w:tcPr>
          <w:p w14:paraId="75428D56" w14:textId="77777777" w:rsidR="00E376E8" w:rsidRPr="004D7A62" w:rsidRDefault="00E376E8">
            <w:pPr>
              <w:rPr>
                <w:rFonts w:ascii="Times New Roman" w:hAnsi="Times New Roman" w:cs="Times New Roman"/>
              </w:rPr>
            </w:pPr>
          </w:p>
          <w:p w14:paraId="15351FA2" w14:textId="77777777" w:rsidR="00E376E8" w:rsidRPr="004D7A62" w:rsidRDefault="00E376E8">
            <w:pPr>
              <w:rPr>
                <w:rFonts w:ascii="Times New Roman" w:hAnsi="Times New Roman" w:cs="Times New Roman"/>
              </w:rPr>
            </w:pPr>
          </w:p>
          <w:p w14:paraId="320B3DA1" w14:textId="77777777" w:rsidR="00E376E8" w:rsidRPr="004D7A62" w:rsidRDefault="00E376E8">
            <w:pPr>
              <w:rPr>
                <w:rFonts w:ascii="Times New Roman" w:hAnsi="Times New Roman" w:cs="Times New Roman"/>
              </w:rPr>
            </w:pPr>
          </w:p>
        </w:tc>
      </w:tr>
      <w:tr w:rsidR="00E376E8" w:rsidRPr="004D7A62" w14:paraId="0AE9106E" w14:textId="77777777">
        <w:tc>
          <w:tcPr>
            <w:tcW w:w="1526" w:type="dxa"/>
          </w:tcPr>
          <w:p w14:paraId="0BB45F65" w14:textId="77777777" w:rsidR="00E376E8" w:rsidRPr="004D7A62" w:rsidRDefault="00E376E8">
            <w:pPr>
              <w:jc w:val="both"/>
              <w:rPr>
                <w:rFonts w:ascii="Times New Roman" w:eastAsia="Times New Roman" w:hAnsi="Times New Roman" w:cs="Times New Roman"/>
                <w:b/>
                <w:color w:val="000000"/>
                <w:lang w:eastAsia="nl-BE"/>
              </w:rPr>
            </w:pPr>
          </w:p>
        </w:tc>
        <w:tc>
          <w:tcPr>
            <w:tcW w:w="4536" w:type="dxa"/>
          </w:tcPr>
          <w:p w14:paraId="21BC4F21" w14:textId="77777777" w:rsidR="00E376E8" w:rsidRPr="004D7A62" w:rsidRDefault="008579F6">
            <w:pPr>
              <w:jc w:val="both"/>
              <w:rPr>
                <w:rFonts w:ascii="Times New Roman" w:eastAsia="Times New Roman" w:hAnsi="Times New Roman" w:cs="Times New Roman"/>
                <w:color w:val="000000"/>
                <w:lang w:val="en-US" w:eastAsia="nl-BE"/>
              </w:rPr>
            </w:pPr>
            <w:r w:rsidRPr="004D7A62">
              <w:rPr>
                <w:rFonts w:ascii="Times New Roman" w:eastAsia="Times New Roman" w:hAnsi="Times New Roman" w:cs="Times New Roman"/>
                <w:b/>
                <w:color w:val="000000"/>
                <w:lang w:val="en-US" w:eastAsia="nl-BE"/>
              </w:rPr>
              <w:t>Art. 7:</w:t>
            </w:r>
            <w:r w:rsidRPr="004D7A62">
              <w:rPr>
                <w:rFonts w:ascii="Times New Roman" w:eastAsia="Times New Roman" w:hAnsi="Times New Roman" w:cs="Times New Roman"/>
                <w:color w:val="000000"/>
                <w:lang w:val="en-US" w:eastAsia="nl-BE"/>
              </w:rPr>
              <w:t xml:space="preserve"> </w:t>
            </w:r>
            <w:proofErr w:type="spellStart"/>
            <w:r w:rsidRPr="004D7A62">
              <w:rPr>
                <w:rFonts w:ascii="Times New Roman" w:eastAsia="Times New Roman" w:hAnsi="Times New Roman" w:cs="Times New Roman"/>
                <w:color w:val="000000"/>
                <w:u w:val="single"/>
                <w:lang w:val="en-US" w:eastAsia="nl-BE"/>
              </w:rPr>
              <w:t>afwijking</w:t>
            </w:r>
            <w:proofErr w:type="spellEnd"/>
            <w:r w:rsidRPr="004D7A62">
              <w:rPr>
                <w:rFonts w:ascii="Times New Roman" w:eastAsia="Times New Roman" w:hAnsi="Times New Roman" w:cs="Times New Roman"/>
                <w:color w:val="000000"/>
                <w:lang w:val="en-US" w:eastAsia="nl-BE"/>
              </w:rPr>
              <w:t xml:space="preserve"> m.b.t. Art. 2,§1 of Art. 3 (plan </w:t>
            </w:r>
            <w:proofErr w:type="spellStart"/>
            <w:r w:rsidRPr="004D7A62">
              <w:rPr>
                <w:rFonts w:ascii="Times New Roman" w:eastAsia="Times New Roman" w:hAnsi="Times New Roman" w:cs="Times New Roman"/>
                <w:color w:val="000000"/>
                <w:lang w:val="en-US" w:eastAsia="nl-BE"/>
              </w:rPr>
              <w:t>ter</w:t>
            </w:r>
            <w:proofErr w:type="spellEnd"/>
            <w:r w:rsidRPr="004D7A62">
              <w:rPr>
                <w:rFonts w:ascii="Times New Roman" w:eastAsia="Times New Roman" w:hAnsi="Times New Roman" w:cs="Times New Roman"/>
                <w:color w:val="000000"/>
                <w:lang w:val="en-US" w:eastAsia="nl-BE"/>
              </w:rPr>
              <w:t xml:space="preserve"> </w:t>
            </w:r>
            <w:proofErr w:type="spellStart"/>
            <w:r w:rsidRPr="004D7A62">
              <w:rPr>
                <w:rFonts w:ascii="Times New Roman" w:eastAsia="Times New Roman" w:hAnsi="Times New Roman" w:cs="Times New Roman"/>
                <w:color w:val="000000"/>
                <w:lang w:val="en-US" w:eastAsia="nl-BE"/>
              </w:rPr>
              <w:t>goedkeuring</w:t>
            </w:r>
            <w:proofErr w:type="spellEnd"/>
            <w:r w:rsidRPr="004D7A62">
              <w:rPr>
                <w:rFonts w:ascii="Times New Roman" w:eastAsia="Times New Roman" w:hAnsi="Times New Roman" w:cs="Times New Roman"/>
                <w:color w:val="000000"/>
                <w:lang w:val="en-US" w:eastAsia="nl-BE"/>
              </w:rPr>
              <w:t xml:space="preserve"> </w:t>
            </w:r>
            <w:proofErr w:type="spellStart"/>
            <w:r w:rsidRPr="004D7A62">
              <w:rPr>
                <w:rFonts w:ascii="Times New Roman" w:eastAsia="Times New Roman" w:hAnsi="Times New Roman" w:cs="Times New Roman"/>
                <w:color w:val="000000"/>
                <w:lang w:val="en-US" w:eastAsia="nl-BE"/>
              </w:rPr>
              <w:t>voor</w:t>
            </w:r>
            <w:proofErr w:type="spellEnd"/>
            <w:r w:rsidRPr="004D7A62">
              <w:rPr>
                <w:rFonts w:ascii="Times New Roman" w:eastAsia="Times New Roman" w:hAnsi="Times New Roman" w:cs="Times New Roman"/>
                <w:color w:val="000000"/>
                <w:lang w:val="en-US" w:eastAsia="nl-BE"/>
              </w:rPr>
              <w:t xml:space="preserve"> </w:t>
            </w:r>
            <w:proofErr w:type="spellStart"/>
            <w:r w:rsidRPr="004D7A62">
              <w:rPr>
                <w:rFonts w:ascii="Times New Roman" w:eastAsia="Times New Roman" w:hAnsi="Times New Roman" w:cs="Times New Roman"/>
                <w:i/>
                <w:color w:val="000000"/>
                <w:lang w:val="en-US" w:eastAsia="nl-BE"/>
              </w:rPr>
              <w:t>fusie</w:t>
            </w:r>
            <w:proofErr w:type="spellEnd"/>
            <w:r w:rsidRPr="004D7A62">
              <w:rPr>
                <w:rFonts w:ascii="Times New Roman" w:eastAsia="Times New Roman" w:hAnsi="Times New Roman" w:cs="Times New Roman"/>
                <w:color w:val="000000"/>
                <w:lang w:val="en-US" w:eastAsia="nl-BE"/>
              </w:rPr>
              <w:t>)</w:t>
            </w:r>
          </w:p>
        </w:tc>
        <w:tc>
          <w:tcPr>
            <w:tcW w:w="395" w:type="dxa"/>
          </w:tcPr>
          <w:p w14:paraId="5034699F" w14:textId="77777777" w:rsidR="00E376E8" w:rsidRPr="004D7A62" w:rsidRDefault="00E376E8">
            <w:pPr>
              <w:rPr>
                <w:rFonts w:ascii="Times New Roman" w:hAnsi="Times New Roman" w:cs="Times New Roman"/>
                <w:lang w:val="en-US"/>
              </w:rPr>
            </w:pPr>
          </w:p>
        </w:tc>
        <w:tc>
          <w:tcPr>
            <w:tcW w:w="577" w:type="dxa"/>
          </w:tcPr>
          <w:p w14:paraId="05C4E14A" w14:textId="77777777" w:rsidR="00E376E8" w:rsidRPr="004D7A62" w:rsidRDefault="00E376E8">
            <w:pPr>
              <w:rPr>
                <w:rFonts w:ascii="Times New Roman" w:hAnsi="Times New Roman" w:cs="Times New Roman"/>
                <w:lang w:val="en-US"/>
              </w:rPr>
            </w:pPr>
          </w:p>
        </w:tc>
        <w:tc>
          <w:tcPr>
            <w:tcW w:w="871" w:type="dxa"/>
          </w:tcPr>
          <w:p w14:paraId="6D039644" w14:textId="77777777" w:rsidR="00E376E8" w:rsidRPr="004D7A62" w:rsidRDefault="00E376E8">
            <w:pPr>
              <w:rPr>
                <w:rFonts w:ascii="Times New Roman" w:hAnsi="Times New Roman" w:cs="Times New Roman"/>
                <w:lang w:val="en-US"/>
              </w:rPr>
            </w:pPr>
          </w:p>
        </w:tc>
        <w:tc>
          <w:tcPr>
            <w:tcW w:w="1383" w:type="dxa"/>
          </w:tcPr>
          <w:p w14:paraId="3DA8AC5C" w14:textId="77777777" w:rsidR="00E376E8" w:rsidRPr="004D7A62" w:rsidRDefault="00E376E8">
            <w:pPr>
              <w:rPr>
                <w:rFonts w:ascii="Times New Roman" w:hAnsi="Times New Roman" w:cs="Times New Roman"/>
                <w:lang w:val="en-US"/>
              </w:rPr>
            </w:pPr>
          </w:p>
        </w:tc>
      </w:tr>
      <w:tr w:rsidR="00E376E8" w:rsidRPr="004D7A62" w14:paraId="207C1977" w14:textId="77777777">
        <w:tc>
          <w:tcPr>
            <w:tcW w:w="1526" w:type="dxa"/>
          </w:tcPr>
          <w:p w14:paraId="2A27F89F" w14:textId="77777777" w:rsidR="00E376E8" w:rsidRPr="004D7A62" w:rsidRDefault="008579F6">
            <w:pPr>
              <w:jc w:val="both"/>
              <w:rPr>
                <w:rFonts w:ascii="Times New Roman" w:eastAsia="Times New Roman" w:hAnsi="Times New Roman" w:cs="Times New Roman"/>
                <w:b/>
                <w:color w:val="000000"/>
                <w:lang w:eastAsia="nl-BE"/>
              </w:rPr>
            </w:pPr>
            <w:r w:rsidRPr="004D7A62">
              <w:rPr>
                <w:rFonts w:ascii="Times New Roman" w:eastAsia="Times New Roman" w:hAnsi="Times New Roman" w:cs="Times New Roman"/>
                <w:b/>
                <w:color w:val="000000"/>
                <w:lang w:eastAsia="nl-BE"/>
              </w:rPr>
              <w:t>Hoofdstuk 3.- Ziekenhuis-</w:t>
            </w:r>
          </w:p>
          <w:p w14:paraId="5A79A920" w14:textId="77777777" w:rsidR="00E376E8" w:rsidRPr="004D7A62" w:rsidRDefault="008579F6">
            <w:pPr>
              <w:jc w:val="both"/>
              <w:rPr>
                <w:rFonts w:ascii="Times New Roman" w:eastAsia="Times New Roman" w:hAnsi="Times New Roman" w:cs="Times New Roman"/>
                <w:b/>
                <w:color w:val="000000"/>
                <w:lang w:eastAsia="nl-BE"/>
              </w:rPr>
            </w:pPr>
            <w:r w:rsidRPr="004D7A62">
              <w:rPr>
                <w:rFonts w:ascii="Times New Roman" w:eastAsia="Times New Roman" w:hAnsi="Times New Roman" w:cs="Times New Roman"/>
                <w:b/>
                <w:color w:val="000000"/>
                <w:lang w:eastAsia="nl-BE"/>
              </w:rPr>
              <w:t>groepering</w:t>
            </w:r>
          </w:p>
        </w:tc>
        <w:tc>
          <w:tcPr>
            <w:tcW w:w="4536" w:type="dxa"/>
          </w:tcPr>
          <w:p w14:paraId="085A27C4"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b/>
                <w:color w:val="000000"/>
                <w:lang w:eastAsia="nl-BE"/>
              </w:rPr>
              <w:t xml:space="preserve">Art. 8: </w:t>
            </w:r>
            <w:r w:rsidRPr="004D7A62">
              <w:rPr>
                <w:rFonts w:ascii="Times New Roman" w:eastAsia="Times New Roman" w:hAnsi="Times New Roman" w:cs="Times New Roman"/>
                <w:color w:val="000000"/>
                <w:u w:val="single"/>
                <w:lang w:eastAsia="nl-BE"/>
              </w:rPr>
              <w:t>“Ziekenhuisgroepering”</w:t>
            </w:r>
            <w:r w:rsidRPr="004D7A62">
              <w:rPr>
                <w:rFonts w:ascii="Times New Roman" w:eastAsia="Times New Roman" w:hAnsi="Times New Roman" w:cs="Times New Roman"/>
                <w:color w:val="000000"/>
                <w:lang w:eastAsia="nl-BE"/>
              </w:rPr>
              <w:t>: erkend juridisch geformaliseerd duurzaam samenwerkingsverband tussen ziekenhuizen waarbij afspraken worden gemaakt tot taakverdeling en complementariteit van aanbod van diensten, disciplines of uitrustingen, om beter te beantwoorden aan de behoeften van de bevolking en de kwaliteit van de gezondheidszorg te verbeteren.</w:t>
            </w:r>
          </w:p>
        </w:tc>
        <w:tc>
          <w:tcPr>
            <w:tcW w:w="395" w:type="dxa"/>
          </w:tcPr>
          <w:p w14:paraId="05B43657" w14:textId="77777777" w:rsidR="00E376E8" w:rsidRPr="004D7A62" w:rsidRDefault="00E376E8">
            <w:pPr>
              <w:rPr>
                <w:rFonts w:ascii="Times New Roman" w:hAnsi="Times New Roman" w:cs="Times New Roman"/>
              </w:rPr>
            </w:pPr>
          </w:p>
        </w:tc>
        <w:tc>
          <w:tcPr>
            <w:tcW w:w="577" w:type="dxa"/>
          </w:tcPr>
          <w:p w14:paraId="6D955A8E" w14:textId="77777777" w:rsidR="00E376E8" w:rsidRPr="004D7A62" w:rsidRDefault="00E376E8">
            <w:pPr>
              <w:rPr>
                <w:rFonts w:ascii="Times New Roman" w:hAnsi="Times New Roman" w:cs="Times New Roman"/>
              </w:rPr>
            </w:pPr>
          </w:p>
        </w:tc>
        <w:tc>
          <w:tcPr>
            <w:tcW w:w="871" w:type="dxa"/>
          </w:tcPr>
          <w:p w14:paraId="15BFE735" w14:textId="77777777" w:rsidR="00E376E8" w:rsidRPr="004D7A62" w:rsidRDefault="00E376E8">
            <w:pPr>
              <w:rPr>
                <w:rFonts w:ascii="Times New Roman" w:hAnsi="Times New Roman" w:cs="Times New Roman"/>
              </w:rPr>
            </w:pPr>
          </w:p>
        </w:tc>
        <w:tc>
          <w:tcPr>
            <w:tcW w:w="1383" w:type="dxa"/>
          </w:tcPr>
          <w:p w14:paraId="7E15AC33" w14:textId="77777777" w:rsidR="00E376E8" w:rsidRPr="004D7A62" w:rsidRDefault="00E376E8">
            <w:pPr>
              <w:rPr>
                <w:rFonts w:ascii="Times New Roman" w:hAnsi="Times New Roman" w:cs="Times New Roman"/>
              </w:rPr>
            </w:pPr>
          </w:p>
        </w:tc>
      </w:tr>
      <w:tr w:rsidR="00E376E8" w:rsidRPr="004D7A62" w14:paraId="27F18CAA" w14:textId="77777777">
        <w:tc>
          <w:tcPr>
            <w:tcW w:w="1526" w:type="dxa"/>
          </w:tcPr>
          <w:p w14:paraId="53E9A44D" w14:textId="77777777" w:rsidR="00E376E8" w:rsidRPr="004D7A62" w:rsidRDefault="00E376E8">
            <w:pPr>
              <w:jc w:val="both"/>
              <w:rPr>
                <w:rFonts w:ascii="Times New Roman" w:eastAsia="Times New Roman" w:hAnsi="Times New Roman" w:cs="Times New Roman"/>
                <w:b/>
                <w:color w:val="000000"/>
                <w:lang w:eastAsia="nl-BE"/>
              </w:rPr>
            </w:pPr>
          </w:p>
        </w:tc>
        <w:tc>
          <w:tcPr>
            <w:tcW w:w="4536" w:type="dxa"/>
          </w:tcPr>
          <w:p w14:paraId="4550EF0C"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b/>
                <w:color w:val="000000"/>
                <w:lang w:eastAsia="nl-BE"/>
              </w:rPr>
              <w:t xml:space="preserve">Art. 8: </w:t>
            </w:r>
            <w:r w:rsidRPr="004D7A62">
              <w:rPr>
                <w:rFonts w:ascii="Times New Roman" w:eastAsia="Times New Roman" w:hAnsi="Times New Roman" w:cs="Times New Roman"/>
                <w:color w:val="000000"/>
                <w:lang w:eastAsia="nl-BE"/>
              </w:rPr>
              <w:t xml:space="preserve">De groepering mag </w:t>
            </w:r>
            <w:r w:rsidRPr="004D7A62">
              <w:rPr>
                <w:rFonts w:ascii="Times New Roman" w:eastAsia="Times New Roman" w:hAnsi="Times New Roman" w:cs="Times New Roman"/>
                <w:color w:val="000000"/>
                <w:u w:val="single"/>
                <w:lang w:eastAsia="nl-BE"/>
              </w:rPr>
              <w:t>niet leiden tot mono-specialistische vestigingen</w:t>
            </w:r>
            <w:r w:rsidRPr="004D7A62">
              <w:rPr>
                <w:rFonts w:ascii="Times New Roman" w:eastAsia="Times New Roman" w:hAnsi="Times New Roman" w:cs="Times New Roman"/>
                <w:color w:val="000000"/>
                <w:lang w:eastAsia="nl-BE"/>
              </w:rPr>
              <w:t xml:space="preserve">, met uitzondering van </w:t>
            </w:r>
            <w:proofErr w:type="spellStart"/>
            <w:r w:rsidRPr="004D7A62">
              <w:rPr>
                <w:rFonts w:ascii="Times New Roman" w:eastAsia="Times New Roman" w:hAnsi="Times New Roman" w:cs="Times New Roman"/>
                <w:color w:val="000000"/>
                <w:lang w:eastAsia="nl-BE"/>
              </w:rPr>
              <w:t>sub-acute</w:t>
            </w:r>
            <w:proofErr w:type="spellEnd"/>
            <w:r w:rsidRPr="004D7A62">
              <w:rPr>
                <w:rFonts w:ascii="Times New Roman" w:eastAsia="Times New Roman" w:hAnsi="Times New Roman" w:cs="Times New Roman"/>
                <w:color w:val="000000"/>
                <w:lang w:eastAsia="nl-BE"/>
              </w:rPr>
              <w:t xml:space="preserve"> geriatrie en </w:t>
            </w:r>
            <w:proofErr w:type="spellStart"/>
            <w:r w:rsidRPr="004D7A62">
              <w:rPr>
                <w:rFonts w:ascii="Times New Roman" w:eastAsia="Times New Roman" w:hAnsi="Times New Roman" w:cs="Times New Roman"/>
                <w:color w:val="000000"/>
                <w:lang w:eastAsia="nl-BE"/>
              </w:rPr>
              <w:t>Sp</w:t>
            </w:r>
            <w:proofErr w:type="spellEnd"/>
            <w:r w:rsidRPr="004D7A62">
              <w:rPr>
                <w:rFonts w:ascii="Times New Roman" w:eastAsia="Times New Roman" w:hAnsi="Times New Roman" w:cs="Times New Roman"/>
                <w:color w:val="000000"/>
                <w:lang w:eastAsia="nl-BE"/>
              </w:rPr>
              <w:t>-diensten.</w:t>
            </w:r>
          </w:p>
        </w:tc>
        <w:tc>
          <w:tcPr>
            <w:tcW w:w="395" w:type="dxa"/>
          </w:tcPr>
          <w:p w14:paraId="4CEF675D" w14:textId="77777777" w:rsidR="00E376E8" w:rsidRPr="004D7A62" w:rsidRDefault="00E376E8">
            <w:pPr>
              <w:rPr>
                <w:rFonts w:ascii="Times New Roman" w:hAnsi="Times New Roman" w:cs="Times New Roman"/>
              </w:rPr>
            </w:pPr>
          </w:p>
        </w:tc>
        <w:tc>
          <w:tcPr>
            <w:tcW w:w="577" w:type="dxa"/>
          </w:tcPr>
          <w:p w14:paraId="175D49FB" w14:textId="77777777" w:rsidR="00E376E8" w:rsidRPr="004D7A62" w:rsidRDefault="00E376E8">
            <w:pPr>
              <w:rPr>
                <w:rFonts w:ascii="Times New Roman" w:hAnsi="Times New Roman" w:cs="Times New Roman"/>
              </w:rPr>
            </w:pPr>
          </w:p>
        </w:tc>
        <w:tc>
          <w:tcPr>
            <w:tcW w:w="871" w:type="dxa"/>
          </w:tcPr>
          <w:p w14:paraId="70EBEAF0" w14:textId="77777777" w:rsidR="00E376E8" w:rsidRPr="004D7A62" w:rsidRDefault="00E376E8">
            <w:pPr>
              <w:rPr>
                <w:rFonts w:ascii="Times New Roman" w:hAnsi="Times New Roman" w:cs="Times New Roman"/>
              </w:rPr>
            </w:pPr>
          </w:p>
        </w:tc>
        <w:tc>
          <w:tcPr>
            <w:tcW w:w="1383" w:type="dxa"/>
          </w:tcPr>
          <w:p w14:paraId="25A0E157" w14:textId="77777777" w:rsidR="00E376E8" w:rsidRPr="004D7A62" w:rsidRDefault="00E376E8">
            <w:pPr>
              <w:rPr>
                <w:rFonts w:ascii="Times New Roman" w:hAnsi="Times New Roman" w:cs="Times New Roman"/>
              </w:rPr>
            </w:pPr>
          </w:p>
        </w:tc>
      </w:tr>
      <w:tr w:rsidR="00E376E8" w:rsidRPr="004D7A62" w14:paraId="3C4F1E82" w14:textId="77777777">
        <w:tc>
          <w:tcPr>
            <w:tcW w:w="1526" w:type="dxa"/>
          </w:tcPr>
          <w:p w14:paraId="78AE293A" w14:textId="77777777" w:rsidR="00E376E8" w:rsidRPr="004D7A62" w:rsidRDefault="00E376E8">
            <w:pPr>
              <w:jc w:val="both"/>
              <w:rPr>
                <w:rFonts w:ascii="Times New Roman" w:eastAsia="Times New Roman" w:hAnsi="Times New Roman" w:cs="Times New Roman"/>
                <w:b/>
                <w:color w:val="000000"/>
                <w:lang w:eastAsia="nl-BE"/>
              </w:rPr>
            </w:pPr>
          </w:p>
        </w:tc>
        <w:tc>
          <w:tcPr>
            <w:tcW w:w="4536" w:type="dxa"/>
          </w:tcPr>
          <w:p w14:paraId="4C707D3F"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b/>
                <w:color w:val="000000"/>
                <w:lang w:eastAsia="nl-BE"/>
              </w:rPr>
              <w:t>Art. 9:</w:t>
            </w:r>
            <w:r w:rsidRPr="004D7A62">
              <w:rPr>
                <w:rFonts w:ascii="Times New Roman" w:eastAsia="Times New Roman" w:hAnsi="Times New Roman" w:cs="Times New Roman"/>
                <w:color w:val="000000"/>
                <w:lang w:eastAsia="nl-BE"/>
              </w:rPr>
              <w:t xml:space="preserve"> Beantwoordt de groepering aan volgende voorwaarden?</w:t>
            </w:r>
          </w:p>
          <w:p w14:paraId="1281B860"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 xml:space="preserve">1° de ziekenhuizen van de groepering zijn </w:t>
            </w:r>
            <w:r w:rsidRPr="004D7A62">
              <w:rPr>
                <w:rFonts w:ascii="Times New Roman" w:eastAsia="Times New Roman" w:hAnsi="Times New Roman" w:cs="Times New Roman"/>
                <w:color w:val="000000"/>
                <w:u w:val="single"/>
                <w:lang w:eastAsia="nl-BE"/>
              </w:rPr>
              <w:t>niet (meer dan 25 km)</w:t>
            </w:r>
            <w:r w:rsidRPr="004D7A62">
              <w:rPr>
                <w:rFonts w:ascii="Times New Roman" w:eastAsia="Times New Roman" w:hAnsi="Times New Roman" w:cs="Times New Roman"/>
                <w:color w:val="000000"/>
                <w:lang w:eastAsia="nl-BE"/>
              </w:rPr>
              <w:t xml:space="preserve"> van elkaar verwijderd</w:t>
            </w:r>
          </w:p>
          <w:p w14:paraId="158AF03A"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 xml:space="preserve">2° de ziekenhuizen van de groepering moeten </w:t>
            </w:r>
            <w:r w:rsidRPr="004D7A62">
              <w:rPr>
                <w:rFonts w:ascii="Times New Roman" w:eastAsia="Times New Roman" w:hAnsi="Times New Roman" w:cs="Times New Roman"/>
                <w:color w:val="000000"/>
                <w:u w:val="single"/>
                <w:lang w:eastAsia="nl-BE"/>
              </w:rPr>
              <w:t>elk afzonderlijk voldoen</w:t>
            </w:r>
            <w:r w:rsidRPr="004D7A62">
              <w:rPr>
                <w:rFonts w:ascii="Times New Roman" w:eastAsia="Times New Roman" w:hAnsi="Times New Roman" w:cs="Times New Roman"/>
                <w:color w:val="000000"/>
                <w:lang w:eastAsia="nl-BE"/>
              </w:rPr>
              <w:t xml:space="preserve"> aan de bepalingen van Art. 2,§1 of §1 bis of Art. 3</w:t>
            </w:r>
          </w:p>
          <w:p w14:paraId="0E2EA123" w14:textId="77777777" w:rsidR="00E376E8" w:rsidRPr="004D7A62" w:rsidRDefault="008579F6">
            <w:pPr>
              <w:jc w:val="both"/>
              <w:rPr>
                <w:rFonts w:ascii="Times New Roman" w:eastAsia="Times New Roman" w:hAnsi="Times New Roman" w:cs="Times New Roman"/>
                <w:color w:val="000000"/>
                <w:u w:val="single"/>
                <w:lang w:eastAsia="nl-BE"/>
              </w:rPr>
            </w:pPr>
            <w:r w:rsidRPr="004D7A62">
              <w:rPr>
                <w:rFonts w:ascii="Times New Roman" w:eastAsia="Times New Roman" w:hAnsi="Times New Roman" w:cs="Times New Roman"/>
                <w:color w:val="000000"/>
                <w:lang w:eastAsia="nl-BE"/>
              </w:rPr>
              <w:t xml:space="preserve">3° </w:t>
            </w:r>
            <w:r w:rsidRPr="004D7A62">
              <w:rPr>
                <w:rFonts w:ascii="Times New Roman" w:eastAsia="Times New Roman" w:hAnsi="Times New Roman" w:cs="Times New Roman"/>
                <w:color w:val="000000"/>
                <w:u w:val="single"/>
                <w:lang w:eastAsia="nl-BE"/>
              </w:rPr>
              <w:t>homogeniteit</w:t>
            </w:r>
            <w:r w:rsidRPr="004D7A62">
              <w:rPr>
                <w:rFonts w:ascii="Times New Roman" w:eastAsia="Times New Roman" w:hAnsi="Times New Roman" w:cs="Times New Roman"/>
                <w:color w:val="000000"/>
                <w:lang w:eastAsia="nl-BE"/>
              </w:rPr>
              <w:t xml:space="preserve"> van de diensten ten laatste twee jaar na de ondertekening van de groeperingsovereenkomst gewaarborgd worden. </w:t>
            </w:r>
            <w:r w:rsidRPr="004D7A62">
              <w:rPr>
                <w:rFonts w:ascii="Times New Roman" w:eastAsia="Times New Roman" w:hAnsi="Times New Roman" w:cs="Times New Roman"/>
                <w:color w:val="000000"/>
                <w:u w:val="single"/>
                <w:lang w:eastAsia="nl-BE"/>
              </w:rPr>
              <w:t>Indien</w:t>
            </w:r>
            <w:r w:rsidRPr="004D7A62">
              <w:rPr>
                <w:rFonts w:ascii="Times New Roman" w:eastAsia="Times New Roman" w:hAnsi="Times New Roman" w:cs="Times New Roman"/>
                <w:color w:val="000000"/>
                <w:lang w:eastAsia="nl-BE"/>
              </w:rPr>
              <w:t xml:space="preserve"> een ziekenhuis over één of meerdere types van diensten beschikt waarvan de </w:t>
            </w:r>
            <w:proofErr w:type="spellStart"/>
            <w:r w:rsidRPr="004D7A62">
              <w:rPr>
                <w:rFonts w:ascii="Times New Roman" w:eastAsia="Times New Roman" w:hAnsi="Times New Roman" w:cs="Times New Roman"/>
                <w:color w:val="000000"/>
                <w:u w:val="single"/>
                <w:lang w:eastAsia="nl-BE"/>
              </w:rPr>
              <w:t>bedcapaciteit</w:t>
            </w:r>
            <w:proofErr w:type="spellEnd"/>
            <w:r w:rsidRPr="004D7A62">
              <w:rPr>
                <w:rFonts w:ascii="Times New Roman" w:eastAsia="Times New Roman" w:hAnsi="Times New Roman" w:cs="Times New Roman"/>
                <w:color w:val="000000"/>
                <w:u w:val="single"/>
                <w:lang w:eastAsia="nl-BE"/>
              </w:rPr>
              <w:t xml:space="preserve"> lager wordt dan 2/3</w:t>
            </w:r>
            <w:r w:rsidRPr="004D7A62">
              <w:rPr>
                <w:rFonts w:ascii="Times New Roman" w:eastAsia="Times New Roman" w:hAnsi="Times New Roman" w:cs="Times New Roman"/>
                <w:color w:val="000000"/>
                <w:lang w:eastAsia="nl-BE"/>
              </w:rPr>
              <w:t xml:space="preserve"> van de vastgestelde minimum </w:t>
            </w:r>
            <w:proofErr w:type="spellStart"/>
            <w:r w:rsidRPr="004D7A62">
              <w:rPr>
                <w:rFonts w:ascii="Times New Roman" w:eastAsia="Times New Roman" w:hAnsi="Times New Roman" w:cs="Times New Roman"/>
                <w:color w:val="000000"/>
                <w:lang w:eastAsia="nl-BE"/>
              </w:rPr>
              <w:t>bedcapaciteit</w:t>
            </w:r>
            <w:proofErr w:type="spellEnd"/>
            <w:r w:rsidRPr="004D7A62">
              <w:rPr>
                <w:rFonts w:ascii="Times New Roman" w:eastAsia="Times New Roman" w:hAnsi="Times New Roman" w:cs="Times New Roman"/>
                <w:color w:val="000000"/>
                <w:lang w:eastAsia="nl-BE"/>
              </w:rPr>
              <w:t xml:space="preserve">, zullen de bedden van bedoeld type dienst </w:t>
            </w:r>
            <w:r w:rsidRPr="004D7A62">
              <w:rPr>
                <w:rFonts w:ascii="Times New Roman" w:eastAsia="Times New Roman" w:hAnsi="Times New Roman" w:cs="Times New Roman"/>
                <w:color w:val="000000"/>
                <w:u w:val="single"/>
                <w:lang w:eastAsia="nl-BE"/>
              </w:rPr>
              <w:t>op dezelfde vestigingsplaats moeten gegroepeerd zijn</w:t>
            </w:r>
            <w:r w:rsidRPr="004D7A62">
              <w:rPr>
                <w:rFonts w:ascii="Times New Roman" w:eastAsia="Times New Roman" w:hAnsi="Times New Roman" w:cs="Times New Roman"/>
                <w:color w:val="000000"/>
                <w:lang w:eastAsia="nl-BE"/>
              </w:rPr>
              <w:t xml:space="preserve">, met dien verstande dat de in artikel 2,§1, 2°, bedoelde basisdiensten op iedere vestigingsplaats moeten </w:t>
            </w:r>
            <w:r w:rsidRPr="004D7A62">
              <w:rPr>
                <w:rFonts w:ascii="Times New Roman" w:eastAsia="Times New Roman" w:hAnsi="Times New Roman" w:cs="Times New Roman"/>
                <w:color w:val="000000"/>
                <w:u w:val="single"/>
                <w:lang w:eastAsia="nl-BE"/>
              </w:rPr>
              <w:t xml:space="preserve">beantwoorden aan de minimale </w:t>
            </w:r>
            <w:proofErr w:type="spellStart"/>
            <w:r w:rsidRPr="004D7A62">
              <w:rPr>
                <w:rFonts w:ascii="Times New Roman" w:eastAsia="Times New Roman" w:hAnsi="Times New Roman" w:cs="Times New Roman"/>
                <w:color w:val="000000"/>
                <w:u w:val="single"/>
                <w:lang w:eastAsia="nl-BE"/>
              </w:rPr>
              <w:t>bedcapaciteit</w:t>
            </w:r>
            <w:proofErr w:type="spellEnd"/>
            <w:r w:rsidRPr="004D7A62">
              <w:rPr>
                <w:rFonts w:ascii="Times New Roman" w:eastAsia="Times New Roman" w:hAnsi="Times New Roman" w:cs="Times New Roman"/>
                <w:color w:val="000000"/>
                <w:u w:val="single"/>
                <w:lang w:eastAsia="nl-BE"/>
              </w:rPr>
              <w:t xml:space="preserve"> bedoeld in Art. 14</w:t>
            </w:r>
          </w:p>
          <w:p w14:paraId="2DE87ACE"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 xml:space="preserve">4° Aanduiding van een </w:t>
            </w:r>
            <w:r w:rsidRPr="004D7A62">
              <w:rPr>
                <w:rFonts w:ascii="Times New Roman" w:eastAsia="Times New Roman" w:hAnsi="Times New Roman" w:cs="Times New Roman"/>
                <w:color w:val="000000"/>
                <w:u w:val="single"/>
                <w:lang w:eastAsia="nl-BE"/>
              </w:rPr>
              <w:t>hoofdgeneesheer-coördinator</w:t>
            </w:r>
            <w:r w:rsidRPr="004D7A62">
              <w:rPr>
                <w:rFonts w:ascii="Times New Roman" w:eastAsia="Times New Roman" w:hAnsi="Times New Roman" w:cs="Times New Roman"/>
                <w:color w:val="000000"/>
                <w:lang w:eastAsia="nl-BE"/>
              </w:rPr>
              <w:t xml:space="preserve">, een </w:t>
            </w:r>
            <w:r w:rsidRPr="004D7A62">
              <w:rPr>
                <w:rFonts w:ascii="Times New Roman" w:eastAsia="Times New Roman" w:hAnsi="Times New Roman" w:cs="Times New Roman"/>
                <w:color w:val="000000"/>
                <w:u w:val="single"/>
                <w:lang w:eastAsia="nl-BE"/>
              </w:rPr>
              <w:t>coördinator van het verpleegkundig departement</w:t>
            </w:r>
            <w:r w:rsidRPr="004D7A62">
              <w:rPr>
                <w:rFonts w:ascii="Times New Roman" w:eastAsia="Times New Roman" w:hAnsi="Times New Roman" w:cs="Times New Roman"/>
                <w:color w:val="000000"/>
                <w:lang w:eastAsia="nl-BE"/>
              </w:rPr>
              <w:t xml:space="preserve">, een </w:t>
            </w:r>
            <w:r w:rsidRPr="004D7A62">
              <w:rPr>
                <w:rFonts w:ascii="Times New Roman" w:eastAsia="Times New Roman" w:hAnsi="Times New Roman" w:cs="Times New Roman"/>
                <w:color w:val="000000"/>
                <w:u w:val="single"/>
                <w:lang w:eastAsia="nl-BE"/>
              </w:rPr>
              <w:t>algemeen coördinator</w:t>
            </w:r>
            <w:r w:rsidRPr="004D7A62">
              <w:rPr>
                <w:rFonts w:ascii="Times New Roman" w:eastAsia="Times New Roman" w:hAnsi="Times New Roman" w:cs="Times New Roman"/>
                <w:color w:val="000000"/>
                <w:lang w:eastAsia="nl-BE"/>
              </w:rPr>
              <w:t xml:space="preserve"> en een </w:t>
            </w:r>
            <w:r w:rsidRPr="004D7A62">
              <w:rPr>
                <w:rFonts w:ascii="Times New Roman" w:eastAsia="Times New Roman" w:hAnsi="Times New Roman" w:cs="Times New Roman"/>
                <w:color w:val="000000"/>
                <w:u w:val="single"/>
                <w:lang w:eastAsia="nl-BE"/>
              </w:rPr>
              <w:t>gemeenschappelijk medisch comité</w:t>
            </w:r>
            <w:r w:rsidRPr="004D7A62">
              <w:rPr>
                <w:rFonts w:ascii="Times New Roman" w:eastAsia="Times New Roman" w:hAnsi="Times New Roman" w:cs="Times New Roman"/>
                <w:color w:val="000000"/>
                <w:lang w:eastAsia="nl-BE"/>
              </w:rPr>
              <w:t xml:space="preserve"> samengesteld uit afgevaardigden van de onderscheiden medische raden. De coördinatoren wonen de vergadering van het in Art. 13 bedoelde </w:t>
            </w:r>
            <w:r w:rsidRPr="004D7A62">
              <w:rPr>
                <w:rFonts w:ascii="Times New Roman" w:eastAsia="Times New Roman" w:hAnsi="Times New Roman" w:cs="Times New Roman"/>
                <w:color w:val="000000"/>
                <w:u w:val="single"/>
                <w:lang w:eastAsia="nl-BE"/>
              </w:rPr>
              <w:t>coördinatiecomité</w:t>
            </w:r>
            <w:r w:rsidRPr="004D7A62">
              <w:rPr>
                <w:rFonts w:ascii="Times New Roman" w:eastAsia="Times New Roman" w:hAnsi="Times New Roman" w:cs="Times New Roman"/>
                <w:color w:val="000000"/>
                <w:lang w:eastAsia="nl-BE"/>
              </w:rPr>
              <w:t xml:space="preserve"> bij.</w:t>
            </w:r>
          </w:p>
          <w:p w14:paraId="4ABC086D"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 xml:space="preserve">5° </w:t>
            </w:r>
            <w:r w:rsidRPr="004D7A62">
              <w:rPr>
                <w:rFonts w:ascii="Times New Roman" w:eastAsia="Times New Roman" w:hAnsi="Times New Roman" w:cs="Times New Roman"/>
                <w:color w:val="000000"/>
                <w:u w:val="single"/>
                <w:lang w:eastAsia="nl-BE"/>
              </w:rPr>
              <w:t>Efficiënte taakverdeling</w:t>
            </w:r>
            <w:r w:rsidRPr="004D7A62">
              <w:rPr>
                <w:rFonts w:ascii="Times New Roman" w:eastAsia="Times New Roman" w:hAnsi="Times New Roman" w:cs="Times New Roman"/>
                <w:color w:val="000000"/>
                <w:lang w:eastAsia="nl-BE"/>
              </w:rPr>
              <w:t xml:space="preserve">: daartoe </w:t>
            </w:r>
            <w:r w:rsidRPr="004D7A62">
              <w:rPr>
                <w:rFonts w:ascii="Times New Roman" w:eastAsia="Times New Roman" w:hAnsi="Times New Roman" w:cs="Times New Roman"/>
                <w:color w:val="000000"/>
                <w:u w:val="single"/>
                <w:lang w:eastAsia="nl-BE"/>
              </w:rPr>
              <w:t>een plan</w:t>
            </w:r>
            <w:r w:rsidRPr="004D7A62">
              <w:rPr>
                <w:rFonts w:ascii="Times New Roman" w:eastAsia="Times New Roman" w:hAnsi="Times New Roman" w:cs="Times New Roman"/>
                <w:color w:val="000000"/>
                <w:lang w:eastAsia="nl-BE"/>
              </w:rPr>
              <w:t xml:space="preserve"> uitwerken en overzenden aan bevoegde Minister</w:t>
            </w:r>
          </w:p>
          <w:p w14:paraId="2A9C2467"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 xml:space="preserve">6° Elke </w:t>
            </w:r>
            <w:r w:rsidRPr="004D7A62">
              <w:rPr>
                <w:rFonts w:ascii="Times New Roman" w:eastAsia="Times New Roman" w:hAnsi="Times New Roman" w:cs="Times New Roman"/>
                <w:color w:val="000000"/>
                <w:u w:val="single"/>
                <w:lang w:eastAsia="nl-BE"/>
              </w:rPr>
              <w:t>beslissing tot investering, oprichting van nieuwe diensten of van nieuwe medisch-technische diensten</w:t>
            </w:r>
            <w:r w:rsidRPr="004D7A62">
              <w:rPr>
                <w:rFonts w:ascii="Times New Roman" w:eastAsia="Times New Roman" w:hAnsi="Times New Roman" w:cs="Times New Roman"/>
                <w:color w:val="000000"/>
                <w:lang w:eastAsia="nl-BE"/>
              </w:rPr>
              <w:t xml:space="preserve"> -&gt; goedkeuring door coördinatiecomité </w:t>
            </w:r>
          </w:p>
        </w:tc>
        <w:tc>
          <w:tcPr>
            <w:tcW w:w="395" w:type="dxa"/>
          </w:tcPr>
          <w:p w14:paraId="432D3EFC" w14:textId="77777777" w:rsidR="00E376E8" w:rsidRPr="004D7A62" w:rsidRDefault="00E376E8">
            <w:pPr>
              <w:rPr>
                <w:rFonts w:ascii="Times New Roman" w:hAnsi="Times New Roman" w:cs="Times New Roman"/>
              </w:rPr>
            </w:pPr>
          </w:p>
        </w:tc>
        <w:tc>
          <w:tcPr>
            <w:tcW w:w="577" w:type="dxa"/>
          </w:tcPr>
          <w:p w14:paraId="39D632E6" w14:textId="77777777" w:rsidR="00E376E8" w:rsidRPr="004D7A62" w:rsidRDefault="00E376E8">
            <w:pPr>
              <w:rPr>
                <w:rFonts w:ascii="Times New Roman" w:hAnsi="Times New Roman" w:cs="Times New Roman"/>
              </w:rPr>
            </w:pPr>
          </w:p>
        </w:tc>
        <w:tc>
          <w:tcPr>
            <w:tcW w:w="871" w:type="dxa"/>
          </w:tcPr>
          <w:p w14:paraId="696B63DD" w14:textId="77777777" w:rsidR="00E376E8" w:rsidRPr="004D7A62" w:rsidRDefault="00E376E8">
            <w:pPr>
              <w:rPr>
                <w:rFonts w:ascii="Times New Roman" w:hAnsi="Times New Roman" w:cs="Times New Roman"/>
              </w:rPr>
            </w:pPr>
          </w:p>
        </w:tc>
        <w:tc>
          <w:tcPr>
            <w:tcW w:w="1383" w:type="dxa"/>
          </w:tcPr>
          <w:p w14:paraId="57E30BF8" w14:textId="77777777" w:rsidR="00E376E8" w:rsidRPr="004D7A62" w:rsidRDefault="00E376E8">
            <w:pPr>
              <w:rPr>
                <w:rFonts w:ascii="Times New Roman" w:hAnsi="Times New Roman" w:cs="Times New Roman"/>
              </w:rPr>
            </w:pPr>
          </w:p>
        </w:tc>
      </w:tr>
      <w:tr w:rsidR="00E376E8" w:rsidRPr="004D7A62" w14:paraId="5E664DFC" w14:textId="77777777">
        <w:tc>
          <w:tcPr>
            <w:tcW w:w="1526" w:type="dxa"/>
          </w:tcPr>
          <w:p w14:paraId="42522CE8" w14:textId="77777777" w:rsidR="00E376E8" w:rsidRPr="004D7A62" w:rsidRDefault="00E376E8">
            <w:pPr>
              <w:jc w:val="both"/>
              <w:rPr>
                <w:rFonts w:ascii="Times New Roman" w:eastAsia="Times New Roman" w:hAnsi="Times New Roman" w:cs="Times New Roman"/>
                <w:b/>
                <w:color w:val="000000"/>
                <w:lang w:eastAsia="nl-BE"/>
              </w:rPr>
            </w:pPr>
          </w:p>
        </w:tc>
        <w:tc>
          <w:tcPr>
            <w:tcW w:w="4536" w:type="dxa"/>
          </w:tcPr>
          <w:p w14:paraId="6591854A"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b/>
                <w:color w:val="000000"/>
                <w:lang w:eastAsia="nl-BE"/>
              </w:rPr>
              <w:t xml:space="preserve">Art. 12, §1: </w:t>
            </w:r>
            <w:r w:rsidRPr="004D7A62">
              <w:rPr>
                <w:rFonts w:ascii="Times New Roman" w:eastAsia="Times New Roman" w:hAnsi="Times New Roman" w:cs="Times New Roman"/>
                <w:color w:val="000000"/>
                <w:lang w:eastAsia="nl-BE"/>
              </w:rPr>
              <w:t xml:space="preserve">De beheerders van de ziekenhuizen die deel uitmaken van de groepering sluiten een </w:t>
            </w:r>
            <w:r w:rsidRPr="004D7A62">
              <w:rPr>
                <w:rFonts w:ascii="Times New Roman" w:eastAsia="Times New Roman" w:hAnsi="Times New Roman" w:cs="Times New Roman"/>
                <w:color w:val="000000"/>
                <w:u w:val="single"/>
                <w:lang w:eastAsia="nl-BE"/>
              </w:rPr>
              <w:t>overeenkomst</w:t>
            </w:r>
            <w:r w:rsidRPr="004D7A62">
              <w:rPr>
                <w:rFonts w:ascii="Times New Roman" w:eastAsia="Times New Roman" w:hAnsi="Times New Roman" w:cs="Times New Roman"/>
                <w:color w:val="000000"/>
                <w:lang w:eastAsia="nl-BE"/>
              </w:rPr>
              <w:t xml:space="preserve"> die goedgekeurd moet worden door de bevoegde Minister</w:t>
            </w:r>
            <w:r w:rsidRPr="004D7A62">
              <w:rPr>
                <w:rFonts w:ascii="Times New Roman" w:eastAsia="Times New Roman" w:hAnsi="Times New Roman" w:cs="Times New Roman"/>
                <w:b/>
                <w:color w:val="000000"/>
                <w:lang w:eastAsia="nl-BE"/>
              </w:rPr>
              <w:t xml:space="preserve">                                  Art. 12, §2: </w:t>
            </w:r>
            <w:r w:rsidRPr="004D7A62">
              <w:rPr>
                <w:rFonts w:ascii="Times New Roman" w:eastAsia="Times New Roman" w:hAnsi="Times New Roman" w:cs="Times New Roman"/>
                <w:color w:val="000000"/>
                <w:lang w:eastAsia="nl-BE"/>
              </w:rPr>
              <w:t xml:space="preserve">In de in §1 bedoelde overeenkomst  </w:t>
            </w:r>
            <w:r w:rsidRPr="004D7A62">
              <w:rPr>
                <w:rFonts w:ascii="Times New Roman" w:eastAsia="Times New Roman" w:hAnsi="Times New Roman" w:cs="Times New Roman"/>
                <w:color w:val="000000"/>
                <w:lang w:eastAsia="nl-BE"/>
              </w:rPr>
              <w:lastRenderedPageBreak/>
              <w:t xml:space="preserve">worden </w:t>
            </w:r>
            <w:r w:rsidRPr="004D7A62">
              <w:rPr>
                <w:rFonts w:ascii="Times New Roman" w:eastAsia="Times New Roman" w:hAnsi="Times New Roman" w:cs="Times New Roman"/>
                <w:color w:val="000000"/>
                <w:u w:val="single"/>
                <w:lang w:eastAsia="nl-BE"/>
              </w:rPr>
              <w:t>ten minste de</w:t>
            </w:r>
            <w:r w:rsidRPr="004D7A62">
              <w:rPr>
                <w:rFonts w:ascii="Times New Roman" w:eastAsia="Times New Roman" w:hAnsi="Times New Roman" w:cs="Times New Roman"/>
                <w:color w:val="000000"/>
                <w:lang w:eastAsia="nl-BE"/>
              </w:rPr>
              <w:t xml:space="preserve"> volgende </w:t>
            </w:r>
            <w:r w:rsidRPr="004D7A62">
              <w:rPr>
                <w:rFonts w:ascii="Times New Roman" w:eastAsia="Times New Roman" w:hAnsi="Times New Roman" w:cs="Times New Roman"/>
                <w:color w:val="000000"/>
                <w:u w:val="single"/>
                <w:lang w:eastAsia="nl-BE"/>
              </w:rPr>
              <w:t>aangelegenheden geregeld</w:t>
            </w:r>
            <w:r w:rsidRPr="004D7A62">
              <w:rPr>
                <w:rFonts w:ascii="Times New Roman" w:eastAsia="Times New Roman" w:hAnsi="Times New Roman" w:cs="Times New Roman"/>
                <w:color w:val="000000"/>
                <w:lang w:eastAsia="nl-BE"/>
              </w:rPr>
              <w:t xml:space="preserve"> (zie art 12,§2)</w:t>
            </w:r>
          </w:p>
          <w:p w14:paraId="1AB34CE4"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b/>
                <w:color w:val="000000"/>
                <w:lang w:eastAsia="nl-BE"/>
              </w:rPr>
              <w:t>Art. 12, §3:</w:t>
            </w:r>
            <w:r w:rsidRPr="004D7A62">
              <w:rPr>
                <w:rFonts w:ascii="Times New Roman" w:eastAsia="Times New Roman" w:hAnsi="Times New Roman" w:cs="Times New Roman"/>
                <w:color w:val="000000"/>
                <w:lang w:eastAsia="nl-BE"/>
              </w:rPr>
              <w:t xml:space="preserve"> De overeenkomst dient voor </w:t>
            </w:r>
            <w:r w:rsidRPr="004D7A62">
              <w:rPr>
                <w:rFonts w:ascii="Times New Roman" w:eastAsia="Times New Roman" w:hAnsi="Times New Roman" w:cs="Times New Roman"/>
                <w:color w:val="000000"/>
                <w:u w:val="single"/>
                <w:lang w:eastAsia="nl-BE"/>
              </w:rPr>
              <w:t>ten minste 10 jaar</w:t>
            </w:r>
            <w:r w:rsidRPr="004D7A62">
              <w:rPr>
                <w:rFonts w:ascii="Times New Roman" w:eastAsia="Times New Roman" w:hAnsi="Times New Roman" w:cs="Times New Roman"/>
                <w:color w:val="000000"/>
                <w:lang w:eastAsia="nl-BE"/>
              </w:rPr>
              <w:t xml:space="preserve"> te worden aangegaan, behoudens indien de groepering intussen tot een fusie heeft geleid. De </w:t>
            </w:r>
            <w:r w:rsidRPr="004D7A62">
              <w:rPr>
                <w:rFonts w:ascii="Times New Roman" w:eastAsia="Times New Roman" w:hAnsi="Times New Roman" w:cs="Times New Roman"/>
                <w:color w:val="000000"/>
                <w:u w:val="single"/>
                <w:lang w:eastAsia="nl-BE"/>
              </w:rPr>
              <w:t>proefperiode</w:t>
            </w:r>
            <w:r w:rsidRPr="004D7A62">
              <w:rPr>
                <w:rFonts w:ascii="Times New Roman" w:eastAsia="Times New Roman" w:hAnsi="Times New Roman" w:cs="Times New Roman"/>
                <w:color w:val="000000"/>
                <w:lang w:eastAsia="nl-BE"/>
              </w:rPr>
              <w:t xml:space="preserve"> ten minste 1 jaar. De </w:t>
            </w:r>
            <w:r w:rsidRPr="004D7A62">
              <w:rPr>
                <w:rFonts w:ascii="Times New Roman" w:eastAsia="Times New Roman" w:hAnsi="Times New Roman" w:cs="Times New Roman"/>
                <w:color w:val="000000"/>
                <w:u w:val="single"/>
                <w:lang w:eastAsia="nl-BE"/>
              </w:rPr>
              <w:t>opzegging</w:t>
            </w:r>
            <w:r w:rsidRPr="004D7A62">
              <w:rPr>
                <w:rFonts w:ascii="Times New Roman" w:eastAsia="Times New Roman" w:hAnsi="Times New Roman" w:cs="Times New Roman"/>
                <w:color w:val="000000"/>
                <w:lang w:eastAsia="nl-BE"/>
              </w:rPr>
              <w:t xml:space="preserve"> bedraagt ten minste 2 jaar voor het verstrijken van de overeenkomst.</w:t>
            </w:r>
          </w:p>
        </w:tc>
        <w:tc>
          <w:tcPr>
            <w:tcW w:w="395" w:type="dxa"/>
          </w:tcPr>
          <w:p w14:paraId="6B99749B" w14:textId="77777777" w:rsidR="00E376E8" w:rsidRPr="004D7A62" w:rsidRDefault="00E376E8">
            <w:pPr>
              <w:rPr>
                <w:rFonts w:ascii="Times New Roman" w:hAnsi="Times New Roman" w:cs="Times New Roman"/>
              </w:rPr>
            </w:pPr>
          </w:p>
        </w:tc>
        <w:tc>
          <w:tcPr>
            <w:tcW w:w="577" w:type="dxa"/>
          </w:tcPr>
          <w:p w14:paraId="791B5DD5" w14:textId="77777777" w:rsidR="00E376E8" w:rsidRPr="004D7A62" w:rsidRDefault="00E376E8">
            <w:pPr>
              <w:rPr>
                <w:rFonts w:ascii="Times New Roman" w:hAnsi="Times New Roman" w:cs="Times New Roman"/>
              </w:rPr>
            </w:pPr>
          </w:p>
        </w:tc>
        <w:tc>
          <w:tcPr>
            <w:tcW w:w="871" w:type="dxa"/>
          </w:tcPr>
          <w:p w14:paraId="29EBBA94" w14:textId="77777777" w:rsidR="00E376E8" w:rsidRPr="004D7A62" w:rsidRDefault="00E376E8">
            <w:pPr>
              <w:rPr>
                <w:rFonts w:ascii="Times New Roman" w:hAnsi="Times New Roman" w:cs="Times New Roman"/>
              </w:rPr>
            </w:pPr>
          </w:p>
        </w:tc>
        <w:tc>
          <w:tcPr>
            <w:tcW w:w="1383" w:type="dxa"/>
          </w:tcPr>
          <w:p w14:paraId="53617F87" w14:textId="77777777" w:rsidR="00E376E8" w:rsidRPr="004D7A62" w:rsidRDefault="00E376E8">
            <w:pPr>
              <w:rPr>
                <w:rFonts w:ascii="Times New Roman" w:hAnsi="Times New Roman" w:cs="Times New Roman"/>
              </w:rPr>
            </w:pPr>
          </w:p>
        </w:tc>
      </w:tr>
      <w:tr w:rsidR="00E376E8" w:rsidRPr="004D7A62" w14:paraId="2FD77BD7" w14:textId="77777777">
        <w:tc>
          <w:tcPr>
            <w:tcW w:w="1526" w:type="dxa"/>
          </w:tcPr>
          <w:p w14:paraId="15CAA4A0" w14:textId="77777777" w:rsidR="00E376E8" w:rsidRPr="004D7A62" w:rsidRDefault="00E376E8">
            <w:pPr>
              <w:jc w:val="both"/>
              <w:rPr>
                <w:rFonts w:ascii="Times New Roman" w:eastAsia="Times New Roman" w:hAnsi="Times New Roman" w:cs="Times New Roman"/>
                <w:b/>
                <w:color w:val="000000"/>
                <w:lang w:eastAsia="nl-BE"/>
              </w:rPr>
            </w:pPr>
          </w:p>
        </w:tc>
        <w:tc>
          <w:tcPr>
            <w:tcW w:w="4536" w:type="dxa"/>
          </w:tcPr>
          <w:p w14:paraId="1A1A4D11"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b/>
                <w:color w:val="000000"/>
                <w:lang w:eastAsia="nl-BE"/>
              </w:rPr>
              <w:t xml:space="preserve">Art. 13, §1: </w:t>
            </w:r>
            <w:r w:rsidRPr="004D7A62">
              <w:rPr>
                <w:rFonts w:ascii="Times New Roman" w:eastAsia="Times New Roman" w:hAnsi="Times New Roman" w:cs="Times New Roman"/>
                <w:color w:val="000000"/>
                <w:lang w:eastAsia="nl-BE"/>
              </w:rPr>
              <w:t xml:space="preserve">In elke ziekenhuisgroepering wordt er </w:t>
            </w:r>
            <w:r w:rsidRPr="004D7A62">
              <w:rPr>
                <w:rFonts w:ascii="Times New Roman" w:eastAsia="Times New Roman" w:hAnsi="Times New Roman" w:cs="Times New Roman"/>
                <w:color w:val="000000"/>
                <w:u w:val="single"/>
                <w:lang w:eastAsia="nl-BE"/>
              </w:rPr>
              <w:t>een coördinatiecomité</w:t>
            </w:r>
            <w:r w:rsidRPr="004D7A62">
              <w:rPr>
                <w:rFonts w:ascii="Times New Roman" w:eastAsia="Times New Roman" w:hAnsi="Times New Roman" w:cs="Times New Roman"/>
                <w:color w:val="000000"/>
                <w:lang w:eastAsia="nl-BE"/>
              </w:rPr>
              <w:t xml:space="preserve"> opgericht, dat bestaat uit vertegenwoordigers van de beheerders van de onderscheidene ziekenhuizen die deel uitmaken van de groepering. </w:t>
            </w:r>
          </w:p>
          <w:p w14:paraId="7E0B4ED4"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b/>
                <w:color w:val="000000"/>
                <w:lang w:eastAsia="nl-BE"/>
              </w:rPr>
              <w:t xml:space="preserve">Art. 13, §2: </w:t>
            </w:r>
            <w:r w:rsidRPr="004D7A62">
              <w:rPr>
                <w:rFonts w:ascii="Times New Roman" w:eastAsia="Times New Roman" w:hAnsi="Times New Roman" w:cs="Times New Roman"/>
                <w:color w:val="000000"/>
                <w:lang w:eastAsia="nl-BE"/>
              </w:rPr>
              <w:t xml:space="preserve">Het coördinatiecomité vervult, naast de </w:t>
            </w:r>
            <w:r w:rsidRPr="004D7A62">
              <w:rPr>
                <w:rFonts w:ascii="Times New Roman" w:eastAsia="Times New Roman" w:hAnsi="Times New Roman" w:cs="Times New Roman"/>
                <w:color w:val="000000"/>
                <w:u w:val="single"/>
                <w:lang w:eastAsia="nl-BE"/>
              </w:rPr>
              <w:t>taken</w:t>
            </w:r>
            <w:r w:rsidRPr="004D7A62">
              <w:rPr>
                <w:rFonts w:ascii="Times New Roman" w:eastAsia="Times New Roman" w:hAnsi="Times New Roman" w:cs="Times New Roman"/>
                <w:color w:val="000000"/>
                <w:lang w:eastAsia="nl-BE"/>
              </w:rPr>
              <w:t xml:space="preserve"> beschreven in art. 12, volgende opdrachten:</w:t>
            </w:r>
          </w:p>
          <w:p w14:paraId="12DC0A10" w14:textId="77777777" w:rsidR="00E376E8" w:rsidRPr="004D7A62" w:rsidRDefault="008579F6">
            <w:pPr>
              <w:pStyle w:val="Paragraphedeliste"/>
              <w:numPr>
                <w:ilvl w:val="0"/>
                <w:numId w:val="5"/>
              </w:num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u w:val="single"/>
                <w:lang w:eastAsia="nl-BE"/>
              </w:rPr>
              <w:t>Waken over de uitvoering</w:t>
            </w:r>
            <w:r w:rsidRPr="004D7A62">
              <w:rPr>
                <w:rFonts w:ascii="Times New Roman" w:eastAsia="Times New Roman" w:hAnsi="Times New Roman" w:cs="Times New Roman"/>
                <w:color w:val="000000"/>
                <w:lang w:eastAsia="nl-BE"/>
              </w:rPr>
              <w:t xml:space="preserve"> van de overeenkomst</w:t>
            </w:r>
          </w:p>
          <w:p w14:paraId="1E7AC2C9" w14:textId="77777777" w:rsidR="00E376E8" w:rsidRPr="004D7A62" w:rsidRDefault="008579F6">
            <w:pPr>
              <w:pStyle w:val="Paragraphedeliste"/>
              <w:numPr>
                <w:ilvl w:val="0"/>
                <w:numId w:val="5"/>
              </w:num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 xml:space="preserve">Door </w:t>
            </w:r>
            <w:r w:rsidRPr="004D7A62">
              <w:rPr>
                <w:rFonts w:ascii="Times New Roman" w:eastAsia="Times New Roman" w:hAnsi="Times New Roman" w:cs="Times New Roman"/>
                <w:color w:val="000000"/>
                <w:u w:val="single"/>
                <w:lang w:eastAsia="nl-BE"/>
              </w:rPr>
              <w:t>taakverdeling een zo groot mogelijke complementariteit</w:t>
            </w:r>
            <w:r w:rsidRPr="004D7A62">
              <w:rPr>
                <w:rFonts w:ascii="Times New Roman" w:eastAsia="Times New Roman" w:hAnsi="Times New Roman" w:cs="Times New Roman"/>
                <w:color w:val="000000"/>
                <w:lang w:eastAsia="nl-BE"/>
              </w:rPr>
              <w:t xml:space="preserve"> na te streven en de kwaliteit van de gezondheidszorg te verbeteren</w:t>
            </w:r>
          </w:p>
          <w:p w14:paraId="668F4A9F" w14:textId="77777777" w:rsidR="00E376E8" w:rsidRPr="004D7A62" w:rsidRDefault="008579F6">
            <w:pPr>
              <w:pStyle w:val="Paragraphedeliste"/>
              <w:numPr>
                <w:ilvl w:val="0"/>
                <w:numId w:val="5"/>
              </w:num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u w:val="single"/>
                <w:lang w:eastAsia="nl-BE"/>
              </w:rPr>
              <w:t>Overleg</w:t>
            </w:r>
            <w:r w:rsidRPr="004D7A62">
              <w:rPr>
                <w:rFonts w:ascii="Times New Roman" w:eastAsia="Times New Roman" w:hAnsi="Times New Roman" w:cs="Times New Roman"/>
                <w:color w:val="000000"/>
                <w:lang w:eastAsia="nl-BE"/>
              </w:rPr>
              <w:t xml:space="preserve"> plegen over alle beslissingen tot nieuwbouw of uitbreiding of verbouwing van de ziekenhuizen of tot wijziging van de aard van de bedden of van de diensten</w:t>
            </w:r>
          </w:p>
          <w:p w14:paraId="222E990B" w14:textId="77777777" w:rsidR="00E376E8" w:rsidRPr="004D7A62" w:rsidRDefault="008579F6">
            <w:pPr>
              <w:pStyle w:val="Paragraphedeliste"/>
              <w:numPr>
                <w:ilvl w:val="0"/>
                <w:numId w:val="5"/>
              </w:num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 xml:space="preserve">Het komt meerdere keren per jaar samen en het stelt een </w:t>
            </w:r>
            <w:r w:rsidRPr="004D7A62">
              <w:rPr>
                <w:rFonts w:ascii="Times New Roman" w:eastAsia="Times New Roman" w:hAnsi="Times New Roman" w:cs="Times New Roman"/>
                <w:color w:val="000000"/>
                <w:u w:val="single"/>
                <w:lang w:eastAsia="nl-BE"/>
              </w:rPr>
              <w:t>jaarlijks rapport</w:t>
            </w:r>
            <w:r w:rsidRPr="004D7A62">
              <w:rPr>
                <w:rFonts w:ascii="Times New Roman" w:eastAsia="Times New Roman" w:hAnsi="Times New Roman" w:cs="Times New Roman"/>
                <w:color w:val="000000"/>
                <w:lang w:eastAsia="nl-BE"/>
              </w:rPr>
              <w:t xml:space="preserve"> op. Dit rapport moet worden overgemaakt aan de bevoegde Minister</w:t>
            </w:r>
          </w:p>
          <w:p w14:paraId="70B20852"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b/>
                <w:color w:val="000000"/>
                <w:lang w:eastAsia="nl-BE"/>
              </w:rPr>
              <w:t xml:space="preserve">Art 13, §3: </w:t>
            </w:r>
            <w:r w:rsidRPr="004D7A62">
              <w:rPr>
                <w:rFonts w:ascii="Times New Roman" w:eastAsia="Times New Roman" w:hAnsi="Times New Roman" w:cs="Times New Roman"/>
                <w:color w:val="000000"/>
                <w:lang w:eastAsia="nl-BE"/>
              </w:rPr>
              <w:t xml:space="preserve">Bij een </w:t>
            </w:r>
            <w:r w:rsidRPr="004D7A62">
              <w:rPr>
                <w:rFonts w:ascii="Times New Roman" w:eastAsia="Times New Roman" w:hAnsi="Times New Roman" w:cs="Times New Roman"/>
                <w:color w:val="000000"/>
                <w:u w:val="single"/>
                <w:lang w:eastAsia="nl-BE"/>
              </w:rPr>
              <w:t>aanvraag van een vergunning</w:t>
            </w:r>
            <w:r w:rsidRPr="004D7A62">
              <w:rPr>
                <w:rFonts w:ascii="Times New Roman" w:eastAsia="Times New Roman" w:hAnsi="Times New Roman" w:cs="Times New Roman"/>
                <w:color w:val="000000"/>
                <w:lang w:eastAsia="nl-BE"/>
              </w:rPr>
              <w:t xml:space="preserve"> -&gt; </w:t>
            </w:r>
            <w:r w:rsidRPr="004D7A62">
              <w:rPr>
                <w:rFonts w:ascii="Times New Roman" w:eastAsia="Times New Roman" w:hAnsi="Times New Roman" w:cs="Times New Roman"/>
                <w:color w:val="000000"/>
                <w:u w:val="single"/>
                <w:lang w:eastAsia="nl-BE"/>
              </w:rPr>
              <w:t>verslag van het coördinatiecomité</w:t>
            </w:r>
            <w:r w:rsidRPr="004D7A62">
              <w:rPr>
                <w:rFonts w:ascii="Times New Roman" w:eastAsia="Times New Roman" w:hAnsi="Times New Roman" w:cs="Times New Roman"/>
                <w:color w:val="000000"/>
                <w:lang w:eastAsia="nl-BE"/>
              </w:rPr>
              <w:t xml:space="preserve"> toegevoegd waaruit het in §2, c bedoelde overleg moet blijken. </w:t>
            </w:r>
          </w:p>
        </w:tc>
        <w:tc>
          <w:tcPr>
            <w:tcW w:w="395" w:type="dxa"/>
          </w:tcPr>
          <w:p w14:paraId="78F61D02" w14:textId="77777777" w:rsidR="00E376E8" w:rsidRPr="004D7A62" w:rsidRDefault="00E376E8">
            <w:pPr>
              <w:rPr>
                <w:rFonts w:ascii="Times New Roman" w:hAnsi="Times New Roman" w:cs="Times New Roman"/>
              </w:rPr>
            </w:pPr>
          </w:p>
        </w:tc>
        <w:tc>
          <w:tcPr>
            <w:tcW w:w="577" w:type="dxa"/>
          </w:tcPr>
          <w:p w14:paraId="14C3D33C" w14:textId="77777777" w:rsidR="00E376E8" w:rsidRPr="004D7A62" w:rsidRDefault="00E376E8">
            <w:pPr>
              <w:rPr>
                <w:rFonts w:ascii="Times New Roman" w:hAnsi="Times New Roman" w:cs="Times New Roman"/>
              </w:rPr>
            </w:pPr>
          </w:p>
        </w:tc>
        <w:tc>
          <w:tcPr>
            <w:tcW w:w="871" w:type="dxa"/>
          </w:tcPr>
          <w:p w14:paraId="378B61DD" w14:textId="77777777" w:rsidR="00E376E8" w:rsidRPr="004D7A62" w:rsidRDefault="00E376E8">
            <w:pPr>
              <w:rPr>
                <w:rFonts w:ascii="Times New Roman" w:hAnsi="Times New Roman" w:cs="Times New Roman"/>
              </w:rPr>
            </w:pPr>
          </w:p>
        </w:tc>
        <w:tc>
          <w:tcPr>
            <w:tcW w:w="1383" w:type="dxa"/>
          </w:tcPr>
          <w:p w14:paraId="7936368B" w14:textId="77777777" w:rsidR="00E376E8" w:rsidRPr="004D7A62" w:rsidRDefault="00E376E8">
            <w:pPr>
              <w:rPr>
                <w:rFonts w:ascii="Times New Roman" w:hAnsi="Times New Roman" w:cs="Times New Roman"/>
              </w:rPr>
            </w:pPr>
          </w:p>
        </w:tc>
      </w:tr>
      <w:tr w:rsidR="00E376E8" w:rsidRPr="004D7A62" w14:paraId="524354BA" w14:textId="77777777">
        <w:tc>
          <w:tcPr>
            <w:tcW w:w="1526" w:type="dxa"/>
          </w:tcPr>
          <w:p w14:paraId="78B6BEFE" w14:textId="77777777" w:rsidR="00E376E8" w:rsidRPr="004D7A62" w:rsidRDefault="008579F6">
            <w:pPr>
              <w:jc w:val="both"/>
              <w:rPr>
                <w:rFonts w:ascii="Times New Roman" w:eastAsia="Times New Roman" w:hAnsi="Times New Roman" w:cs="Times New Roman"/>
                <w:b/>
                <w:color w:val="000000"/>
                <w:lang w:eastAsia="nl-BE"/>
              </w:rPr>
            </w:pPr>
            <w:r w:rsidRPr="004D7A62">
              <w:rPr>
                <w:rFonts w:ascii="Times New Roman" w:eastAsia="Times New Roman" w:hAnsi="Times New Roman" w:cs="Times New Roman"/>
                <w:b/>
                <w:color w:val="000000"/>
                <w:lang w:eastAsia="nl-BE"/>
              </w:rPr>
              <w:t xml:space="preserve">Hoofdstuk 4.- Inrichting en werking van de </w:t>
            </w:r>
            <w:proofErr w:type="spellStart"/>
            <w:r w:rsidRPr="004D7A62">
              <w:rPr>
                <w:rFonts w:ascii="Times New Roman" w:eastAsia="Times New Roman" w:hAnsi="Times New Roman" w:cs="Times New Roman"/>
                <w:b/>
                <w:color w:val="000000"/>
                <w:lang w:eastAsia="nl-BE"/>
              </w:rPr>
              <w:t>onder-scheidene</w:t>
            </w:r>
            <w:proofErr w:type="spellEnd"/>
            <w:r w:rsidRPr="004D7A62">
              <w:rPr>
                <w:rFonts w:ascii="Times New Roman" w:eastAsia="Times New Roman" w:hAnsi="Times New Roman" w:cs="Times New Roman"/>
                <w:b/>
                <w:color w:val="000000"/>
                <w:lang w:eastAsia="nl-BE"/>
              </w:rPr>
              <w:t xml:space="preserve"> soorten van </w:t>
            </w:r>
            <w:proofErr w:type="spellStart"/>
            <w:r w:rsidRPr="004D7A62">
              <w:rPr>
                <w:rFonts w:ascii="Times New Roman" w:eastAsia="Times New Roman" w:hAnsi="Times New Roman" w:cs="Times New Roman"/>
                <w:b/>
                <w:color w:val="000000"/>
                <w:lang w:eastAsia="nl-BE"/>
              </w:rPr>
              <w:t>ziekenhuis-diensten</w:t>
            </w:r>
            <w:proofErr w:type="spellEnd"/>
          </w:p>
        </w:tc>
        <w:tc>
          <w:tcPr>
            <w:tcW w:w="4536" w:type="dxa"/>
          </w:tcPr>
          <w:p w14:paraId="15CA18F4"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b/>
                <w:color w:val="000000"/>
                <w:lang w:eastAsia="nl-BE"/>
              </w:rPr>
              <w:t xml:space="preserve">Art. 14,§1: </w:t>
            </w:r>
            <w:r w:rsidRPr="004D7A62">
              <w:rPr>
                <w:rFonts w:ascii="Times New Roman" w:eastAsia="Times New Roman" w:hAnsi="Times New Roman" w:cs="Times New Roman"/>
                <w:color w:val="000000"/>
                <w:lang w:eastAsia="nl-BE"/>
              </w:rPr>
              <w:t xml:space="preserve">Onverminderd de bepaling van Art. 9,°3, moet ieder van de hierna vermelde diensten van een ziekenhuis of van een ziekenhuisgroepering beschikken over een </w:t>
            </w:r>
            <w:r w:rsidRPr="004D7A62">
              <w:rPr>
                <w:rFonts w:ascii="Times New Roman" w:eastAsia="Times New Roman" w:hAnsi="Times New Roman" w:cs="Times New Roman"/>
                <w:color w:val="000000"/>
                <w:u w:val="single"/>
                <w:lang w:eastAsia="nl-BE"/>
              </w:rPr>
              <w:t>minimum aantal bedden</w:t>
            </w:r>
            <w:r w:rsidRPr="004D7A62">
              <w:rPr>
                <w:rFonts w:ascii="Times New Roman" w:eastAsia="Times New Roman" w:hAnsi="Times New Roman" w:cs="Times New Roman"/>
                <w:color w:val="000000"/>
                <w:lang w:eastAsia="nl-BE"/>
              </w:rPr>
              <w:t>:</w:t>
            </w:r>
          </w:p>
          <w:p w14:paraId="052BF3BA"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1° C-D dienst: 60 bedden</w:t>
            </w:r>
          </w:p>
          <w:p w14:paraId="0231EB0F"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2° ……</w:t>
            </w:r>
          </w:p>
          <w:p w14:paraId="501352AC"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3° E dienst: 15 bedden (onverminderd de bepalingen van Art. 20,§3)</w:t>
            </w:r>
          </w:p>
          <w:p w14:paraId="1057817B"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4° NIC: 15 bedden</w:t>
            </w:r>
          </w:p>
          <w:p w14:paraId="080F12DF"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5° G-dienst: 24 bedden</w:t>
            </w:r>
          </w:p>
          <w:p w14:paraId="4553978E"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 xml:space="preserve">6° L – dienst: 15 bedden </w:t>
            </w:r>
          </w:p>
          <w:p w14:paraId="32E9F250"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7° B-dienst: 15 bedden</w:t>
            </w:r>
          </w:p>
          <w:p w14:paraId="5401A4BA"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color w:val="000000"/>
                <w:lang w:eastAsia="nl-BE"/>
              </w:rPr>
              <w:t>8° A-dienst: 30 bedden</w:t>
            </w:r>
          </w:p>
          <w:p w14:paraId="5E196037"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b/>
                <w:color w:val="000000"/>
                <w:lang w:eastAsia="nl-BE"/>
              </w:rPr>
              <w:t xml:space="preserve">Art. 14,§2: </w:t>
            </w:r>
            <w:r w:rsidRPr="004D7A62">
              <w:rPr>
                <w:rFonts w:ascii="Times New Roman" w:eastAsia="Times New Roman" w:hAnsi="Times New Roman" w:cs="Times New Roman"/>
                <w:color w:val="000000"/>
                <w:u w:val="single"/>
                <w:lang w:eastAsia="nl-BE"/>
              </w:rPr>
              <w:t xml:space="preserve">Voor de toepassing van de minimale </w:t>
            </w:r>
            <w:proofErr w:type="spellStart"/>
            <w:r w:rsidRPr="004D7A62">
              <w:rPr>
                <w:rFonts w:ascii="Times New Roman" w:eastAsia="Times New Roman" w:hAnsi="Times New Roman" w:cs="Times New Roman"/>
                <w:color w:val="000000"/>
                <w:u w:val="single"/>
                <w:lang w:eastAsia="nl-BE"/>
              </w:rPr>
              <w:t>bedcapaciteit</w:t>
            </w:r>
            <w:proofErr w:type="spellEnd"/>
            <w:r w:rsidRPr="004D7A62">
              <w:rPr>
                <w:rFonts w:ascii="Times New Roman" w:eastAsia="Times New Roman" w:hAnsi="Times New Roman" w:cs="Times New Roman"/>
                <w:color w:val="000000"/>
                <w:u w:val="single"/>
                <w:lang w:eastAsia="nl-BE"/>
              </w:rPr>
              <w:t xml:space="preserve"> per soort van dienst</w:t>
            </w:r>
            <w:r w:rsidRPr="004D7A62">
              <w:rPr>
                <w:rFonts w:ascii="Times New Roman" w:eastAsia="Times New Roman" w:hAnsi="Times New Roman" w:cs="Times New Roman"/>
                <w:color w:val="000000"/>
                <w:lang w:eastAsia="nl-BE"/>
              </w:rPr>
              <w:t xml:space="preserve">, mogen de bedden van gelijksoortige diensten opgesteld in </w:t>
            </w:r>
            <w:r w:rsidRPr="004D7A62">
              <w:rPr>
                <w:rFonts w:ascii="Times New Roman" w:eastAsia="Times New Roman" w:hAnsi="Times New Roman" w:cs="Times New Roman"/>
                <w:color w:val="000000"/>
                <w:lang w:eastAsia="nl-BE"/>
              </w:rPr>
              <w:lastRenderedPageBreak/>
              <w:t xml:space="preserve">de onderscheiden ziekenhuizen van een ziekenhuisgroepering </w:t>
            </w:r>
            <w:r w:rsidRPr="004D7A62">
              <w:rPr>
                <w:rFonts w:ascii="Times New Roman" w:eastAsia="Times New Roman" w:hAnsi="Times New Roman" w:cs="Times New Roman"/>
                <w:color w:val="000000"/>
                <w:u w:val="single"/>
                <w:lang w:eastAsia="nl-BE"/>
              </w:rPr>
              <w:t>niet worden samengeteld</w:t>
            </w:r>
          </w:p>
        </w:tc>
        <w:tc>
          <w:tcPr>
            <w:tcW w:w="395" w:type="dxa"/>
          </w:tcPr>
          <w:p w14:paraId="0E8D065C" w14:textId="77777777" w:rsidR="00E376E8" w:rsidRPr="004D7A62" w:rsidRDefault="00E376E8">
            <w:pPr>
              <w:rPr>
                <w:rFonts w:ascii="Times New Roman" w:hAnsi="Times New Roman" w:cs="Times New Roman"/>
              </w:rPr>
            </w:pPr>
          </w:p>
        </w:tc>
        <w:tc>
          <w:tcPr>
            <w:tcW w:w="577" w:type="dxa"/>
          </w:tcPr>
          <w:p w14:paraId="5339ABDF" w14:textId="77777777" w:rsidR="00E376E8" w:rsidRPr="004D7A62" w:rsidRDefault="00E376E8">
            <w:pPr>
              <w:rPr>
                <w:rFonts w:ascii="Times New Roman" w:hAnsi="Times New Roman" w:cs="Times New Roman"/>
              </w:rPr>
            </w:pPr>
          </w:p>
        </w:tc>
        <w:tc>
          <w:tcPr>
            <w:tcW w:w="871" w:type="dxa"/>
          </w:tcPr>
          <w:p w14:paraId="6683698B" w14:textId="77777777" w:rsidR="00E376E8" w:rsidRPr="004D7A62" w:rsidRDefault="00E376E8">
            <w:pPr>
              <w:rPr>
                <w:rFonts w:ascii="Times New Roman" w:hAnsi="Times New Roman" w:cs="Times New Roman"/>
              </w:rPr>
            </w:pPr>
          </w:p>
        </w:tc>
        <w:tc>
          <w:tcPr>
            <w:tcW w:w="1383" w:type="dxa"/>
          </w:tcPr>
          <w:p w14:paraId="5A74EA09" w14:textId="77777777" w:rsidR="00E376E8" w:rsidRPr="004D7A62" w:rsidRDefault="00E376E8">
            <w:pPr>
              <w:rPr>
                <w:rFonts w:ascii="Times New Roman" w:hAnsi="Times New Roman" w:cs="Times New Roman"/>
              </w:rPr>
            </w:pPr>
          </w:p>
        </w:tc>
      </w:tr>
      <w:tr w:rsidR="00E376E8" w:rsidRPr="004D7A62" w14:paraId="14E1CBB8" w14:textId="77777777">
        <w:tc>
          <w:tcPr>
            <w:tcW w:w="1526" w:type="dxa"/>
          </w:tcPr>
          <w:p w14:paraId="7C164E44" w14:textId="77777777" w:rsidR="00E376E8" w:rsidRPr="004D7A62" w:rsidRDefault="00E376E8">
            <w:pPr>
              <w:jc w:val="both"/>
              <w:rPr>
                <w:rFonts w:ascii="Times New Roman" w:eastAsia="Times New Roman" w:hAnsi="Times New Roman" w:cs="Times New Roman"/>
                <w:b/>
                <w:color w:val="000000"/>
                <w:lang w:eastAsia="nl-BE"/>
              </w:rPr>
            </w:pPr>
          </w:p>
        </w:tc>
        <w:tc>
          <w:tcPr>
            <w:tcW w:w="4536" w:type="dxa"/>
          </w:tcPr>
          <w:p w14:paraId="7EC579B7" w14:textId="77777777" w:rsidR="00E376E8" w:rsidRPr="004D7A62" w:rsidRDefault="008579F6">
            <w:pPr>
              <w:jc w:val="both"/>
              <w:rPr>
                <w:rFonts w:ascii="Times New Roman" w:eastAsia="Times New Roman" w:hAnsi="Times New Roman" w:cs="Times New Roman"/>
                <w:color w:val="000000"/>
                <w:lang w:eastAsia="nl-BE"/>
              </w:rPr>
            </w:pPr>
            <w:r w:rsidRPr="004D7A62">
              <w:rPr>
                <w:rFonts w:ascii="Times New Roman" w:eastAsia="Times New Roman" w:hAnsi="Times New Roman" w:cs="Times New Roman"/>
                <w:b/>
                <w:color w:val="000000"/>
                <w:lang w:eastAsia="nl-BE"/>
              </w:rPr>
              <w:t xml:space="preserve">Art 15 tot Art 21: </w:t>
            </w:r>
            <w:r w:rsidRPr="004D7A62">
              <w:rPr>
                <w:rFonts w:ascii="Times New Roman" w:eastAsia="Times New Roman" w:hAnsi="Times New Roman" w:cs="Times New Roman"/>
                <w:color w:val="000000"/>
                <w:lang w:eastAsia="nl-BE"/>
              </w:rPr>
              <w:t xml:space="preserve">Wat bedraagt voor iedere erkende ziekenhuisdienst het </w:t>
            </w:r>
            <w:r w:rsidRPr="004D7A62">
              <w:rPr>
                <w:rFonts w:ascii="Times New Roman" w:eastAsia="Times New Roman" w:hAnsi="Times New Roman" w:cs="Times New Roman"/>
                <w:color w:val="000000"/>
                <w:u w:val="single"/>
                <w:lang w:eastAsia="nl-BE"/>
              </w:rPr>
              <w:t>activiteitsniveau</w:t>
            </w:r>
            <w:r w:rsidRPr="004D7A62">
              <w:rPr>
                <w:rFonts w:ascii="Times New Roman" w:eastAsia="Times New Roman" w:hAnsi="Times New Roman" w:cs="Times New Roman"/>
                <w:color w:val="000000"/>
                <w:lang w:eastAsia="nl-BE"/>
              </w:rPr>
              <w:t xml:space="preserve"> en de </w:t>
            </w:r>
            <w:r w:rsidRPr="004D7A62">
              <w:rPr>
                <w:rFonts w:ascii="Times New Roman" w:eastAsia="Times New Roman" w:hAnsi="Times New Roman" w:cs="Times New Roman"/>
                <w:color w:val="000000"/>
                <w:u w:val="single"/>
                <w:lang w:eastAsia="nl-BE"/>
              </w:rPr>
              <w:t>bezettingsgraad</w:t>
            </w:r>
            <w:r w:rsidRPr="004D7A62">
              <w:rPr>
                <w:rFonts w:ascii="Times New Roman" w:eastAsia="Times New Roman" w:hAnsi="Times New Roman" w:cs="Times New Roman"/>
                <w:color w:val="000000"/>
                <w:lang w:eastAsia="nl-BE"/>
              </w:rPr>
              <w:t xml:space="preserve">? </w:t>
            </w:r>
          </w:p>
        </w:tc>
        <w:tc>
          <w:tcPr>
            <w:tcW w:w="395" w:type="dxa"/>
          </w:tcPr>
          <w:p w14:paraId="78DB5AC9" w14:textId="77777777" w:rsidR="00E376E8" w:rsidRPr="004D7A62" w:rsidRDefault="00E376E8">
            <w:pPr>
              <w:rPr>
                <w:rFonts w:ascii="Times New Roman" w:hAnsi="Times New Roman" w:cs="Times New Roman"/>
              </w:rPr>
            </w:pPr>
          </w:p>
        </w:tc>
        <w:tc>
          <w:tcPr>
            <w:tcW w:w="577" w:type="dxa"/>
          </w:tcPr>
          <w:p w14:paraId="1236D439" w14:textId="77777777" w:rsidR="00E376E8" w:rsidRPr="004D7A62" w:rsidRDefault="00E376E8">
            <w:pPr>
              <w:rPr>
                <w:rFonts w:ascii="Times New Roman" w:hAnsi="Times New Roman" w:cs="Times New Roman"/>
              </w:rPr>
            </w:pPr>
          </w:p>
        </w:tc>
        <w:tc>
          <w:tcPr>
            <w:tcW w:w="871" w:type="dxa"/>
          </w:tcPr>
          <w:p w14:paraId="5C784448" w14:textId="77777777" w:rsidR="00E376E8" w:rsidRPr="004D7A62" w:rsidRDefault="00E376E8">
            <w:pPr>
              <w:rPr>
                <w:rFonts w:ascii="Times New Roman" w:hAnsi="Times New Roman" w:cs="Times New Roman"/>
              </w:rPr>
            </w:pPr>
          </w:p>
        </w:tc>
        <w:tc>
          <w:tcPr>
            <w:tcW w:w="1383" w:type="dxa"/>
          </w:tcPr>
          <w:p w14:paraId="0CE05321" w14:textId="77777777" w:rsidR="00E376E8" w:rsidRPr="004D7A62" w:rsidRDefault="00E376E8">
            <w:pPr>
              <w:rPr>
                <w:rFonts w:ascii="Times New Roman" w:hAnsi="Times New Roman" w:cs="Times New Roman"/>
              </w:rPr>
            </w:pPr>
          </w:p>
        </w:tc>
      </w:tr>
    </w:tbl>
    <w:p w14:paraId="001ACE68" w14:textId="77777777" w:rsidR="00E376E8" w:rsidRPr="004D7A62" w:rsidRDefault="00E376E8">
      <w:pPr>
        <w:rPr>
          <w:rFonts w:ascii="Times New Roman" w:hAnsi="Times New Roman" w:cs="Times New Roman"/>
        </w:rPr>
      </w:pPr>
    </w:p>
    <w:p w14:paraId="4F4155F1" w14:textId="224345CC" w:rsidR="00E376E8" w:rsidRPr="004D7A62" w:rsidRDefault="008579F6" w:rsidP="004D7A62">
      <w:pPr>
        <w:jc w:val="center"/>
        <w:rPr>
          <w:rFonts w:ascii="Times New Roman" w:hAnsi="Times New Roman" w:cs="Times New Roman"/>
        </w:rPr>
      </w:pPr>
      <w:r w:rsidRPr="004D7A62">
        <w:rPr>
          <w:rFonts w:ascii="Times New Roman" w:hAnsi="Times New Roman" w:cs="Times New Roman"/>
        </w:rPr>
        <w:t>Datum en handtekening van de directeur</w:t>
      </w:r>
    </w:p>
    <w:sectPr w:rsidR="00E376E8" w:rsidRPr="004D7A6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19BB" w14:textId="77777777" w:rsidR="00F46D74" w:rsidRDefault="00F46D74">
      <w:pPr>
        <w:spacing w:after="0" w:line="240" w:lineRule="auto"/>
      </w:pPr>
      <w:r>
        <w:separator/>
      </w:r>
    </w:p>
  </w:endnote>
  <w:endnote w:type="continuationSeparator" w:id="0">
    <w:p w14:paraId="5AA63439" w14:textId="77777777" w:rsidR="00F46D74" w:rsidRDefault="00F4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E817" w14:textId="77777777" w:rsidR="009478BB" w:rsidRDefault="009478B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800342"/>
      <w:docPartObj>
        <w:docPartGallery w:val="Page Numbers (Bottom of Page)"/>
        <w:docPartUnique/>
      </w:docPartObj>
    </w:sdtPr>
    <w:sdtEndPr/>
    <w:sdtContent>
      <w:p w14:paraId="406734B7" w14:textId="77777777" w:rsidR="00E376E8" w:rsidRDefault="008579F6">
        <w:pPr>
          <w:pStyle w:val="Pieddepage"/>
          <w:jc w:val="right"/>
        </w:pPr>
        <w:r>
          <w:fldChar w:fldCharType="begin"/>
        </w:r>
        <w:r>
          <w:instrText>PAGE   \* MERGEFORMAT</w:instrText>
        </w:r>
        <w:r>
          <w:fldChar w:fldCharType="separate"/>
        </w:r>
        <w:r>
          <w:rPr>
            <w:noProof/>
            <w:lang w:val="nl-NL"/>
          </w:rPr>
          <w:t>4</w:t>
        </w:r>
        <w:r>
          <w:fldChar w:fldCharType="end"/>
        </w:r>
      </w:p>
    </w:sdtContent>
  </w:sdt>
  <w:p w14:paraId="525E1D35" w14:textId="77777777" w:rsidR="00E376E8" w:rsidRDefault="00E376E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174E" w14:textId="77777777" w:rsidR="009478BB" w:rsidRDefault="009478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2888" w14:textId="77777777" w:rsidR="00F46D74" w:rsidRDefault="00F46D74">
      <w:pPr>
        <w:spacing w:after="0" w:line="240" w:lineRule="auto"/>
      </w:pPr>
      <w:r>
        <w:separator/>
      </w:r>
    </w:p>
  </w:footnote>
  <w:footnote w:type="continuationSeparator" w:id="0">
    <w:p w14:paraId="60328B97" w14:textId="77777777" w:rsidR="00F46D74" w:rsidRDefault="00F4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DF2F" w14:textId="77777777" w:rsidR="009478BB" w:rsidRDefault="009478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6273" w14:textId="11D33FFE" w:rsidR="009478BB" w:rsidRDefault="009478BB">
    <w:pPr>
      <w:pStyle w:val="En-tte"/>
    </w:pPr>
    <w:r>
      <w:rPr>
        <w:noProof/>
      </w:rPr>
      <w:drawing>
        <wp:inline distT="0" distB="0" distL="0" distR="0" wp14:anchorId="704ABB47" wp14:editId="6F131BF5">
          <wp:extent cx="1720126" cy="769620"/>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29599" cy="773858"/>
                  </a:xfrm>
                  <a:prstGeom prst="rect">
                    <a:avLst/>
                  </a:prstGeom>
                </pic:spPr>
              </pic:pic>
            </a:graphicData>
          </a:graphic>
        </wp:inline>
      </w:drawing>
    </w:r>
  </w:p>
  <w:p w14:paraId="70D55DE7" w14:textId="77777777" w:rsidR="009478BB" w:rsidRDefault="009478B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0B64" w14:textId="77777777" w:rsidR="009478BB" w:rsidRDefault="009478B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C4427"/>
    <w:multiLevelType w:val="hybridMultilevel"/>
    <w:tmpl w:val="9592B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4A4762"/>
    <w:multiLevelType w:val="hybridMultilevel"/>
    <w:tmpl w:val="CC1E3D9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4BC575F"/>
    <w:multiLevelType w:val="hybridMultilevel"/>
    <w:tmpl w:val="B90483FE"/>
    <w:lvl w:ilvl="0" w:tplc="478C45E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 w15:restartNumberingAfterBreak="0">
    <w:nsid w:val="3C497B66"/>
    <w:multiLevelType w:val="hybridMultilevel"/>
    <w:tmpl w:val="955C8F1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83478F3"/>
    <w:multiLevelType w:val="hybridMultilevel"/>
    <w:tmpl w:val="C38C55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68653057"/>
    <w:multiLevelType w:val="hybridMultilevel"/>
    <w:tmpl w:val="0B4E2A96"/>
    <w:lvl w:ilvl="0" w:tplc="3104ED06">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D14733C"/>
    <w:multiLevelType w:val="hybridMultilevel"/>
    <w:tmpl w:val="BA5E19F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7"/>
  </w:num>
  <w:num w:numId="6">
    <w:abstractNumId w:val="0"/>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E8"/>
    <w:rsid w:val="000C4F41"/>
    <w:rsid w:val="004D7A62"/>
    <w:rsid w:val="00722C99"/>
    <w:rsid w:val="008579F6"/>
    <w:rsid w:val="009478BB"/>
    <w:rsid w:val="009C245E"/>
    <w:rsid w:val="00E376E8"/>
    <w:rsid w:val="00F46D74"/>
    <w:rsid w:val="00FC54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E5FCF"/>
  <w15:docId w15:val="{0DE1DF08-0EF6-4D68-BBF2-C9813519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unhideWhenUsed/>
    <w:rsid w:val="00722C99"/>
    <w:rPr>
      <w:color w:val="0000FF" w:themeColor="hyperlink"/>
      <w:u w:val="single"/>
    </w:rPr>
  </w:style>
  <w:style w:type="character" w:styleId="Mentionnonrsolue">
    <w:name w:val="Unresolved Mention"/>
    <w:basedOn w:val="Policepardfaut"/>
    <w:uiPriority w:val="99"/>
    <w:semiHidden/>
    <w:unhideWhenUsed/>
    <w:rsid w:val="009C2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4674">
      <w:bodyDiv w:val="1"/>
      <w:marLeft w:val="0"/>
      <w:marRight w:val="0"/>
      <w:marTop w:val="0"/>
      <w:marBottom w:val="0"/>
      <w:divBdr>
        <w:top w:val="none" w:sz="0" w:space="0" w:color="auto"/>
        <w:left w:val="none" w:sz="0" w:space="0" w:color="auto"/>
        <w:bottom w:val="none" w:sz="0" w:space="0" w:color="auto"/>
        <w:right w:val="none" w:sz="0" w:space="0" w:color="auto"/>
      </w:divBdr>
    </w:div>
    <w:div w:id="1184630053">
      <w:bodyDiv w:val="1"/>
      <w:marLeft w:val="0"/>
      <w:marRight w:val="0"/>
      <w:marTop w:val="0"/>
      <w:marBottom w:val="0"/>
      <w:divBdr>
        <w:top w:val="none" w:sz="0" w:space="0" w:color="auto"/>
        <w:left w:val="none" w:sz="0" w:space="0" w:color="auto"/>
        <w:bottom w:val="none" w:sz="0" w:space="0" w:color="auto"/>
        <w:right w:val="none" w:sz="0" w:space="0" w:color="auto"/>
      </w:divBdr>
    </w:div>
    <w:div w:id="18927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grements-erkenningen@vivalis.bruss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lcf76f155ced4ddcb4097134ff3c332f xmlns="c07eaeae-acac-4b98-8f36-e541d79f93ce">
      <Terms xmlns="http://schemas.microsoft.com/office/infopath/2007/PartnerControls"/>
    </lcf76f155ced4ddcb4097134ff3c332f>
    <SharedWithUsers xmlns="095fbf63-de1b-42aa-bea6-2ca8c546bf0e">
      <UserInfo>
        <DisplayName/>
        <AccountId xsi:nil="true"/>
        <AccountType/>
      </UserInfo>
    </SharedWithUsers>
    <MediaLengthInSeconds xmlns="c07eaeae-acac-4b98-8f36-e541d79f93ce" xsi:nil="true"/>
    <_Flow_SignoffStatus xmlns="c07eaeae-acac-4b98-8f36-e541d79f93ce" xsi:nil="true"/>
  </documentManagement>
</p:properties>
</file>

<file path=customXml/itemProps1.xml><?xml version="1.0" encoding="utf-8"?>
<ds:datastoreItem xmlns:ds="http://schemas.openxmlformats.org/officeDocument/2006/customXml" ds:itemID="{39287604-D6B5-4322-B860-EFBEBD170F11}"/>
</file>

<file path=customXml/itemProps2.xml><?xml version="1.0" encoding="utf-8"?>
<ds:datastoreItem xmlns:ds="http://schemas.openxmlformats.org/officeDocument/2006/customXml" ds:itemID="{80068A67-71E6-47AE-8E76-CD893552214C}">
  <ds:schemaRefs>
    <ds:schemaRef ds:uri="http://schemas.microsoft.com/sharepoint/v3/contenttype/forms"/>
  </ds:schemaRefs>
</ds:datastoreItem>
</file>

<file path=customXml/itemProps3.xml><?xml version="1.0" encoding="utf-8"?>
<ds:datastoreItem xmlns:ds="http://schemas.openxmlformats.org/officeDocument/2006/customXml" ds:itemID="{2ABBD18F-9BF6-442E-9821-03A164B33DA4}">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 ds:uri="4116dcc5-3dd1-41a9-9c41-ec6682c4477b"/>
    <ds:schemaRef ds:uri="cd0aacee-46ad-47dd-b9e5-0002d664a80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1194</Words>
  <Characters>6569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Van Casteren</dc:creator>
  <cp:lastModifiedBy>Esperance Uwambazisa</cp:lastModifiedBy>
  <cp:revision>3</cp:revision>
  <cp:lastPrinted>2016-04-12T13:28:00Z</cp:lastPrinted>
  <dcterms:created xsi:type="dcterms:W3CDTF">2024-01-31T05:03:00Z</dcterms:created>
  <dcterms:modified xsi:type="dcterms:W3CDTF">2024-01-31T05:05:00Z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Order">
    <vt:r8>9800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