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BE75" w14:textId="77777777" w:rsidR="008E167E" w:rsidRPr="00E902E6" w:rsidRDefault="008E167E" w:rsidP="008E167E">
      <w:pPr>
        <w:shd w:val="clear" w:color="auto" w:fill="FFFFFF"/>
        <w:spacing w:after="0" w:line="240" w:lineRule="auto"/>
        <w:jc w:val="both"/>
        <w:rPr>
          <w:rFonts w:ascii="Arial" w:eastAsia="Times New Roman" w:hAnsi="Arial" w:cs="Arial"/>
          <w:b/>
          <w:bCs/>
          <w:color w:val="000080"/>
          <w:sz w:val="24"/>
          <w:szCs w:val="24"/>
          <w:lang w:eastAsia="fr-FR"/>
        </w:rPr>
      </w:pPr>
      <w:bookmarkStart w:id="0" w:name="_Hlk169855852"/>
      <w:r w:rsidRPr="00E902E6">
        <w:rPr>
          <w:rFonts w:ascii="Arial" w:eastAsia="Times New Roman" w:hAnsi="Arial" w:cs="Times New Roman"/>
          <w:b/>
          <w:bCs/>
          <w:color w:val="000080"/>
          <w:sz w:val="24"/>
          <w:szCs w:val="24"/>
          <w:lang w:eastAsia="fr-FR"/>
        </w:rPr>
        <w:t>VIVALIS - Administration de la Commission communautaire commune de Bruxelles-Capitale</w:t>
      </w:r>
    </w:p>
    <w:bookmarkEnd w:id="0"/>
    <w:p w14:paraId="6EF16DB4" w14:textId="77777777" w:rsidR="00650189" w:rsidRPr="004033C4" w:rsidRDefault="00650189">
      <w:pPr>
        <w:shd w:val="clear" w:color="auto" w:fill="FFFFFF"/>
        <w:spacing w:after="0" w:line="240" w:lineRule="auto"/>
        <w:jc w:val="both"/>
        <w:rPr>
          <w:rFonts w:ascii="Arial" w:eastAsia="Times New Roman" w:hAnsi="Arial" w:cs="Arial"/>
          <w:b/>
          <w:bCs/>
          <w:color w:val="000080"/>
          <w:szCs w:val="32"/>
          <w:lang w:eastAsia="fr-FR"/>
        </w:rPr>
      </w:pPr>
    </w:p>
    <w:p w14:paraId="3F0A815C" w14:textId="09E42F39" w:rsidR="00650189" w:rsidRPr="0003008F" w:rsidRDefault="004D4409">
      <w:pPr>
        <w:shd w:val="clear" w:color="auto" w:fill="FFFFFF"/>
        <w:spacing w:after="0" w:line="240" w:lineRule="auto"/>
        <w:jc w:val="both"/>
        <w:rPr>
          <w:rFonts w:ascii="Arial" w:eastAsia="Times New Roman" w:hAnsi="Arial" w:cs="Arial"/>
          <w:b/>
          <w:bCs/>
          <w:color w:val="44546A"/>
          <w:sz w:val="24"/>
          <w:szCs w:val="24"/>
          <w:lang w:eastAsia="fr-FR"/>
        </w:rPr>
      </w:pPr>
      <w:r>
        <w:rPr>
          <w:rFonts w:ascii="Arial" w:eastAsia="Times New Roman" w:hAnsi="Arial" w:cs="Arial"/>
          <w:b/>
          <w:bCs/>
          <w:color w:val="44546A"/>
          <w:sz w:val="24"/>
          <w:szCs w:val="24"/>
          <w:lang w:eastAsia="fr-FR"/>
        </w:rPr>
        <w:t>Niveau A2 – Premier</w:t>
      </w:r>
      <w:r w:rsidR="00173A4A">
        <w:rPr>
          <w:rFonts w:ascii="Arial" w:eastAsia="Times New Roman" w:hAnsi="Arial" w:cs="Arial"/>
          <w:b/>
          <w:bCs/>
          <w:color w:val="44546A"/>
          <w:sz w:val="24"/>
          <w:szCs w:val="24"/>
          <w:lang w:eastAsia="fr-FR"/>
        </w:rPr>
        <w:t xml:space="preserve"> attac</w:t>
      </w:r>
      <w:r>
        <w:rPr>
          <w:rFonts w:ascii="Arial" w:eastAsia="Times New Roman" w:hAnsi="Arial" w:cs="Arial"/>
          <w:b/>
          <w:bCs/>
          <w:color w:val="44546A"/>
          <w:sz w:val="24"/>
          <w:szCs w:val="24"/>
          <w:lang w:eastAsia="fr-FR"/>
        </w:rPr>
        <w:t xml:space="preserve">hé </w:t>
      </w:r>
      <w:r w:rsidR="008E167E">
        <w:rPr>
          <w:rFonts w:ascii="Arial" w:eastAsia="Times New Roman" w:hAnsi="Arial" w:cs="Arial"/>
          <w:b/>
          <w:bCs/>
          <w:color w:val="44546A"/>
          <w:sz w:val="24"/>
          <w:szCs w:val="24"/>
          <w:lang w:eastAsia="fr-FR"/>
        </w:rPr>
        <w:t>e</w:t>
      </w:r>
      <w:r>
        <w:rPr>
          <w:rFonts w:ascii="Arial" w:eastAsia="Times New Roman" w:hAnsi="Arial" w:cs="Arial"/>
          <w:b/>
          <w:bCs/>
          <w:color w:val="44546A"/>
          <w:sz w:val="24"/>
          <w:szCs w:val="24"/>
          <w:lang w:eastAsia="fr-FR"/>
        </w:rPr>
        <w:t>xpert</w:t>
      </w:r>
      <w:r w:rsidR="005E6F96">
        <w:rPr>
          <w:rFonts w:ascii="Arial" w:eastAsia="Times New Roman" w:hAnsi="Arial" w:cs="Arial"/>
          <w:b/>
          <w:bCs/>
          <w:color w:val="44546A"/>
          <w:sz w:val="24"/>
          <w:szCs w:val="24"/>
          <w:lang w:eastAsia="fr-FR"/>
        </w:rPr>
        <w:t xml:space="preserve"> </w:t>
      </w:r>
      <w:r w:rsidR="00365B22">
        <w:rPr>
          <w:rFonts w:ascii="Arial" w:eastAsia="Times New Roman" w:hAnsi="Arial" w:cs="Arial"/>
          <w:b/>
          <w:bCs/>
          <w:color w:val="44546A"/>
          <w:sz w:val="24"/>
          <w:szCs w:val="24"/>
          <w:lang w:eastAsia="fr-FR"/>
        </w:rPr>
        <w:t xml:space="preserve">– </w:t>
      </w:r>
      <w:r w:rsidR="00BF1FBD" w:rsidRPr="0003008F">
        <w:rPr>
          <w:rFonts w:ascii="Arial" w:eastAsia="Times New Roman" w:hAnsi="Arial" w:cs="Arial"/>
          <w:b/>
          <w:bCs/>
          <w:color w:val="44546A"/>
          <w:sz w:val="24"/>
          <w:szCs w:val="24"/>
          <w:lang w:eastAsia="fr-FR"/>
        </w:rPr>
        <w:t xml:space="preserve">Coordination et </w:t>
      </w:r>
      <w:r w:rsidR="008D670E" w:rsidRPr="0003008F">
        <w:rPr>
          <w:rFonts w:ascii="Arial" w:eastAsia="Times New Roman" w:hAnsi="Arial" w:cs="Arial"/>
          <w:b/>
          <w:bCs/>
          <w:color w:val="44546A"/>
          <w:sz w:val="24"/>
          <w:szCs w:val="24"/>
          <w:lang w:eastAsia="fr-FR"/>
        </w:rPr>
        <w:t>Stratégi</w:t>
      </w:r>
      <w:r w:rsidR="00BF1FBD" w:rsidRPr="0003008F">
        <w:rPr>
          <w:rFonts w:ascii="Arial" w:eastAsia="Times New Roman" w:hAnsi="Arial" w:cs="Arial"/>
          <w:b/>
          <w:bCs/>
          <w:color w:val="44546A"/>
          <w:sz w:val="24"/>
          <w:szCs w:val="24"/>
          <w:lang w:eastAsia="fr-FR"/>
        </w:rPr>
        <w:t xml:space="preserve">e </w:t>
      </w:r>
      <w:r w:rsidR="00B91844" w:rsidRPr="0003008F">
        <w:rPr>
          <w:rFonts w:ascii="Arial" w:eastAsia="Times New Roman" w:hAnsi="Arial" w:cs="Arial"/>
          <w:b/>
          <w:bCs/>
          <w:color w:val="44546A"/>
          <w:sz w:val="24"/>
          <w:szCs w:val="24"/>
          <w:lang w:eastAsia="fr-FR"/>
        </w:rPr>
        <w:t>–</w:t>
      </w:r>
      <w:r w:rsidR="00173A4A" w:rsidRPr="0003008F">
        <w:rPr>
          <w:rFonts w:ascii="Arial" w:eastAsia="Times New Roman" w:hAnsi="Arial" w:cs="Arial"/>
          <w:b/>
          <w:bCs/>
          <w:color w:val="44546A"/>
          <w:sz w:val="24"/>
          <w:szCs w:val="24"/>
          <w:lang w:eastAsia="fr-FR"/>
        </w:rPr>
        <w:t xml:space="preserve"> </w:t>
      </w:r>
      <w:r w:rsidR="008D670E" w:rsidRPr="0003008F">
        <w:rPr>
          <w:rFonts w:ascii="Arial" w:eastAsia="Times New Roman" w:hAnsi="Arial" w:cs="Arial"/>
          <w:b/>
          <w:bCs/>
          <w:color w:val="44546A"/>
          <w:sz w:val="24"/>
          <w:szCs w:val="24"/>
          <w:lang w:eastAsia="fr-FR"/>
        </w:rPr>
        <w:t>Direction générale</w:t>
      </w:r>
      <w:r w:rsidR="00647423" w:rsidRPr="0003008F">
        <w:rPr>
          <w:rFonts w:ascii="Arial" w:eastAsia="Times New Roman" w:hAnsi="Arial" w:cs="Arial"/>
          <w:b/>
          <w:bCs/>
          <w:color w:val="44546A"/>
          <w:sz w:val="24"/>
          <w:szCs w:val="24"/>
          <w:lang w:eastAsia="fr-FR"/>
        </w:rPr>
        <w:t xml:space="preserve"> (h/f/x)</w:t>
      </w:r>
    </w:p>
    <w:p w14:paraId="55A7B7B9" w14:textId="1E40219B" w:rsidR="004D4409" w:rsidRPr="004033C4" w:rsidRDefault="004D4409">
      <w:pPr>
        <w:shd w:val="clear" w:color="auto" w:fill="FFFFFF"/>
        <w:spacing w:after="0" w:line="240" w:lineRule="auto"/>
        <w:jc w:val="both"/>
        <w:rPr>
          <w:rFonts w:ascii="Arial" w:eastAsia="Times New Roman" w:hAnsi="Arial" w:cs="Arial"/>
          <w:b/>
          <w:bCs/>
          <w:color w:val="44546A"/>
          <w:szCs w:val="28"/>
          <w:lang w:eastAsia="fr-FR"/>
        </w:rPr>
      </w:pPr>
    </w:p>
    <w:p w14:paraId="12825553" w14:textId="77777777" w:rsidR="004D4409" w:rsidRPr="0003008F" w:rsidRDefault="004D4409" w:rsidP="004D4409">
      <w:pPr>
        <w:spacing w:after="0"/>
        <w:jc w:val="both"/>
        <w:rPr>
          <w:rFonts w:ascii="Arial" w:eastAsia="Times New Roman" w:hAnsi="Arial" w:cs="Times New Roman"/>
          <w:bCs/>
          <w:i/>
          <w:color w:val="44546A"/>
          <w:sz w:val="20"/>
          <w:szCs w:val="24"/>
          <w:lang w:eastAsia="fr-FR"/>
        </w:rPr>
      </w:pPr>
      <w:r w:rsidRPr="0003008F">
        <w:rPr>
          <w:rFonts w:ascii="Arial" w:eastAsia="Times New Roman" w:hAnsi="Arial" w:cs="Times New Roman"/>
          <w:bCs/>
          <w:i/>
          <w:color w:val="44546A"/>
          <w:sz w:val="20"/>
          <w:szCs w:val="24"/>
          <w:lang w:eastAsia="fr-FR"/>
        </w:rPr>
        <w:t>Toute référence, dans le cadre de la présente sélection, à une personne d'un genre donné s'entend également comme faite à une personne de tout autre genre.</w:t>
      </w:r>
    </w:p>
    <w:p w14:paraId="111180B7" w14:textId="158772ED" w:rsidR="00650189" w:rsidRPr="00EC5382" w:rsidRDefault="00650189">
      <w:pPr>
        <w:shd w:val="clear" w:color="auto" w:fill="FFFFFF"/>
        <w:spacing w:after="0" w:line="240" w:lineRule="auto"/>
        <w:jc w:val="both"/>
        <w:rPr>
          <w:rFonts w:ascii="Arial" w:eastAsia="Times New Roman" w:hAnsi="Arial" w:cs="Arial"/>
          <w:b/>
          <w:bCs/>
          <w:color w:val="44546A"/>
          <w:sz w:val="20"/>
          <w:szCs w:val="20"/>
          <w:lang w:eastAsia="fr-FR"/>
        </w:rPr>
      </w:pPr>
    </w:p>
    <w:p w14:paraId="67839B3C" w14:textId="77777777" w:rsidR="00650189" w:rsidRPr="0003008F" w:rsidRDefault="00173A4A">
      <w:pPr>
        <w:shd w:val="clear" w:color="auto" w:fill="DDDDDD"/>
        <w:spacing w:after="0" w:line="240" w:lineRule="auto"/>
        <w:jc w:val="both"/>
        <w:rPr>
          <w:rFonts w:ascii="Arial" w:eastAsia="Times New Roman" w:hAnsi="Arial" w:cs="Times New Roman"/>
          <w:b/>
          <w:bCs/>
          <w:color w:val="002060"/>
          <w:sz w:val="24"/>
          <w:szCs w:val="29"/>
          <w:lang w:eastAsia="fr-FR"/>
        </w:rPr>
      </w:pPr>
      <w:r w:rsidRPr="0003008F">
        <w:rPr>
          <w:rFonts w:ascii="Arial" w:eastAsia="Times New Roman" w:hAnsi="Arial" w:cs="Times New Roman"/>
          <w:b/>
          <w:bCs/>
          <w:color w:val="002060"/>
          <w:sz w:val="24"/>
          <w:szCs w:val="29"/>
          <w:lang w:eastAsia="fr-FR"/>
        </w:rPr>
        <w:t>1. La fonction au sein de l’organisation</w:t>
      </w:r>
    </w:p>
    <w:p w14:paraId="3EE733D3" w14:textId="77777777" w:rsidR="00650189" w:rsidRPr="00EC5382" w:rsidRDefault="00650189">
      <w:pPr>
        <w:spacing w:after="0" w:line="240" w:lineRule="auto"/>
        <w:rPr>
          <w:rFonts w:ascii="Arial" w:hAnsi="Arial" w:cs="Arial"/>
          <w:sz w:val="20"/>
        </w:rPr>
      </w:pPr>
    </w:p>
    <w:p w14:paraId="183E7C57" w14:textId="77777777" w:rsidR="00267DD1" w:rsidRDefault="00267DD1" w:rsidP="00267DD1">
      <w:pPr>
        <w:spacing w:after="0" w:line="240" w:lineRule="auto"/>
        <w:jc w:val="both"/>
        <w:rPr>
          <w:rFonts w:ascii="Arial" w:hAnsi="Arial" w:cs="Arial"/>
          <w:sz w:val="20"/>
        </w:rPr>
      </w:pPr>
      <w:bookmarkStart w:id="1" w:name="_Hlk169855877"/>
      <w:r>
        <w:rPr>
          <w:rFonts w:ascii="Arial" w:hAnsi="Arial" w:cs="Arial"/>
          <w:sz w:val="20"/>
        </w:rPr>
        <w:t xml:space="preserve">Vivalis* est l’Administration de la Commission communautaire commune (Cocom). </w:t>
      </w:r>
    </w:p>
    <w:p w14:paraId="3034DB71" w14:textId="77777777" w:rsidR="00267DD1" w:rsidRDefault="00267DD1" w:rsidP="00267DD1">
      <w:pPr>
        <w:spacing w:after="0" w:line="240" w:lineRule="auto"/>
        <w:jc w:val="both"/>
        <w:rPr>
          <w:rFonts w:ascii="Arial" w:hAnsi="Arial" w:cs="Arial"/>
          <w:sz w:val="20"/>
        </w:rPr>
      </w:pPr>
    </w:p>
    <w:p w14:paraId="76D33C9D" w14:textId="77777777" w:rsidR="00267DD1" w:rsidRDefault="00267DD1" w:rsidP="00267DD1">
      <w:pPr>
        <w:spacing w:after="0" w:line="240" w:lineRule="auto"/>
        <w:jc w:val="both"/>
        <w:rPr>
          <w:rFonts w:ascii="Arial" w:hAnsi="Arial" w:cs="Arial"/>
          <w:sz w:val="20"/>
        </w:rPr>
      </w:pPr>
      <w:r>
        <w:rPr>
          <w:rFonts w:ascii="Arial" w:hAnsi="Arial" w:cs="Arial"/>
          <w:sz w:val="20"/>
        </w:rPr>
        <w:t xml:space="preserve">Ayant la mission d'améliorer la vie de tous les Bruxellois sur le plan social et de la santé, elle a l'ambition de devenir l'administration de référence dans ces matières. </w:t>
      </w:r>
    </w:p>
    <w:p w14:paraId="20C94694" w14:textId="77777777" w:rsidR="00267DD1" w:rsidRDefault="00267DD1" w:rsidP="00267DD1">
      <w:pPr>
        <w:spacing w:after="0" w:line="240" w:lineRule="auto"/>
        <w:jc w:val="both"/>
        <w:rPr>
          <w:rFonts w:ascii="Arial" w:hAnsi="Arial" w:cs="Arial"/>
          <w:sz w:val="20"/>
        </w:rPr>
      </w:pPr>
    </w:p>
    <w:p w14:paraId="64A552D6" w14:textId="77777777" w:rsidR="00267DD1" w:rsidRDefault="00267DD1" w:rsidP="00267DD1">
      <w:pPr>
        <w:spacing w:after="0" w:line="240" w:lineRule="auto"/>
        <w:jc w:val="both"/>
        <w:rPr>
          <w:rFonts w:ascii="Arial" w:hAnsi="Arial" w:cs="Arial"/>
          <w:sz w:val="20"/>
        </w:rPr>
      </w:pPr>
      <w:r>
        <w:rPr>
          <w:rFonts w:ascii="Arial" w:hAnsi="Arial" w:cs="Arial"/>
          <w:sz w:val="20"/>
        </w:rPr>
        <w:t>Très concrètement, Vivalis s'intéresse plus spécifiquement :</w:t>
      </w:r>
    </w:p>
    <w:p w14:paraId="3567C8FD" w14:textId="77777777" w:rsidR="00267DD1" w:rsidRDefault="00267DD1" w:rsidP="00267DD1">
      <w:pPr>
        <w:spacing w:after="0" w:line="240" w:lineRule="auto"/>
        <w:jc w:val="both"/>
        <w:rPr>
          <w:rFonts w:ascii="Arial" w:hAnsi="Arial" w:cs="Arial"/>
          <w:sz w:val="20"/>
        </w:rPr>
      </w:pPr>
    </w:p>
    <w:p w14:paraId="6996654E" w14:textId="77777777" w:rsidR="00267DD1" w:rsidRDefault="00267DD1" w:rsidP="00267DD1">
      <w:pPr>
        <w:pStyle w:val="Lijstalinea"/>
        <w:numPr>
          <w:ilvl w:val="0"/>
          <w:numId w:val="25"/>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caps/>
          <w:sz w:val="20"/>
          <w:szCs w:val="20"/>
          <w:lang w:eastAsia="fr-FR"/>
        </w:rPr>
        <w:t>à</w:t>
      </w:r>
      <w:r>
        <w:rPr>
          <w:rFonts w:ascii="Arial" w:eastAsia="Times New Roman" w:hAnsi="Arial" w:cs="Arial"/>
          <w:sz w:val="20"/>
          <w:szCs w:val="20"/>
          <w:lang w:eastAsia="fr-FR"/>
        </w:rPr>
        <w:t xml:space="preserve"> toutes celles et ceux qui bénéficient des services des institutions de santé et d’aide aux personnes sur le territoire bruxellois (aide sociale, primo arrivants, protection de la jeunesse, troisième âge, …) ;</w:t>
      </w:r>
    </w:p>
    <w:p w14:paraId="49B9418B" w14:textId="77777777" w:rsidR="00267DD1" w:rsidRDefault="00267DD1" w:rsidP="00267DD1">
      <w:pPr>
        <w:pStyle w:val="Lijstalinea"/>
        <w:numPr>
          <w:ilvl w:val="0"/>
          <w:numId w:val="25"/>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caps/>
          <w:sz w:val="20"/>
          <w:szCs w:val="20"/>
          <w:lang w:eastAsia="fr-FR"/>
        </w:rPr>
        <w:t>à</w:t>
      </w:r>
      <w:r>
        <w:rPr>
          <w:rFonts w:ascii="Arial" w:eastAsia="Times New Roman" w:hAnsi="Arial" w:cs="Arial"/>
          <w:sz w:val="20"/>
          <w:szCs w:val="20"/>
          <w:lang w:eastAsia="fr-FR"/>
        </w:rPr>
        <w:t xml:space="preserve"> tous les sportifs participant à des événements à Bruxelles ou faisant partie du "groupe cible" bruxellois, dans le cadre de la lutte contre le dopage ;</w:t>
      </w:r>
    </w:p>
    <w:p w14:paraId="63145406" w14:textId="77777777" w:rsidR="00267DD1" w:rsidRDefault="00267DD1" w:rsidP="00267DD1">
      <w:pPr>
        <w:pStyle w:val="Lijstalinea"/>
        <w:numPr>
          <w:ilvl w:val="0"/>
          <w:numId w:val="25"/>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Aux personnes contaminées ou susceptibles de l’être par une maladie infectieuse ;</w:t>
      </w:r>
    </w:p>
    <w:p w14:paraId="1DE864EA" w14:textId="77777777" w:rsidR="00267DD1" w:rsidRDefault="00267DD1" w:rsidP="00267DD1">
      <w:pPr>
        <w:pStyle w:val="Lijstalinea"/>
        <w:numPr>
          <w:ilvl w:val="0"/>
          <w:numId w:val="25"/>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caps/>
          <w:sz w:val="20"/>
          <w:szCs w:val="20"/>
          <w:lang w:eastAsia="fr-FR"/>
        </w:rPr>
        <w:t>à</w:t>
      </w:r>
      <w:r>
        <w:rPr>
          <w:rFonts w:ascii="Arial" w:eastAsia="Times New Roman" w:hAnsi="Arial" w:cs="Arial"/>
          <w:sz w:val="20"/>
          <w:szCs w:val="20"/>
          <w:lang w:eastAsia="fr-FR"/>
        </w:rPr>
        <w:t xml:space="preserve"> la première ligne (médecins généralistes, …), ainsi qu'à plusieurs centaines d’établissements et services (hôpitaux, CPAS, services de soins, centres d’accueil, ...) bilingues actifs dans le domaine de la santé et de l’aide aux personnes en région bruxelloise.</w:t>
      </w:r>
    </w:p>
    <w:p w14:paraId="77742CB6" w14:textId="77777777" w:rsidR="00267DD1" w:rsidRDefault="00267DD1" w:rsidP="00267DD1">
      <w:pPr>
        <w:spacing w:after="0" w:line="240" w:lineRule="auto"/>
        <w:jc w:val="both"/>
        <w:rPr>
          <w:rFonts w:ascii="Arial" w:hAnsi="Arial" w:cs="Arial"/>
          <w:strike/>
          <w:sz w:val="20"/>
        </w:rPr>
      </w:pPr>
    </w:p>
    <w:p w14:paraId="3EE43BCD" w14:textId="77777777" w:rsidR="00267DD1" w:rsidRDefault="00267DD1" w:rsidP="00267DD1">
      <w:pPr>
        <w:spacing w:after="0" w:line="240" w:lineRule="auto"/>
        <w:jc w:val="both"/>
        <w:rPr>
          <w:rFonts w:ascii="Arial" w:hAnsi="Arial" w:cs="Arial"/>
          <w:sz w:val="20"/>
        </w:rPr>
      </w:pPr>
      <w:r>
        <w:rPr>
          <w:rFonts w:ascii="Arial" w:hAnsi="Arial" w:cs="Arial"/>
          <w:sz w:val="20"/>
        </w:rPr>
        <w:t>Vivalis rassemble une centaine de collaborateurs au sein d’une administration active, bilingue, où l'expertise, le sens de la collaboration, l'égalité de traitement et le souci du service aux citoyens sont les valeurs centrales.</w:t>
      </w:r>
    </w:p>
    <w:p w14:paraId="54D700B6" w14:textId="77777777" w:rsidR="00267DD1" w:rsidRDefault="00267DD1" w:rsidP="00267DD1">
      <w:pPr>
        <w:spacing w:after="0" w:line="240" w:lineRule="auto"/>
        <w:jc w:val="both"/>
        <w:rPr>
          <w:rFonts w:ascii="Arial" w:hAnsi="Arial" w:cs="Arial"/>
          <w:sz w:val="20"/>
        </w:rPr>
      </w:pPr>
    </w:p>
    <w:p w14:paraId="57432CC5" w14:textId="77777777" w:rsidR="00267DD1" w:rsidRDefault="00267DD1" w:rsidP="00267DD1">
      <w:pPr>
        <w:spacing w:after="0" w:line="240" w:lineRule="auto"/>
        <w:jc w:val="both"/>
        <w:rPr>
          <w:rFonts w:ascii="Arial" w:hAnsi="Arial" w:cs="Arial"/>
          <w:sz w:val="20"/>
        </w:rPr>
      </w:pPr>
      <w:r>
        <w:rPr>
          <w:rFonts w:ascii="Arial" w:hAnsi="Arial" w:cs="Arial"/>
          <w:sz w:val="20"/>
        </w:rPr>
        <w:t>Vivalis se compose de quatre directions, d’un service d’étude et d'un service "Communication" :</w:t>
      </w:r>
    </w:p>
    <w:p w14:paraId="47195590" w14:textId="77777777" w:rsidR="00267DD1" w:rsidRDefault="00267DD1" w:rsidP="00267DD1">
      <w:pPr>
        <w:spacing w:after="0" w:line="240" w:lineRule="auto"/>
        <w:jc w:val="both"/>
        <w:rPr>
          <w:rFonts w:ascii="Arial" w:hAnsi="Arial" w:cs="Arial"/>
          <w:sz w:val="20"/>
        </w:rPr>
      </w:pPr>
    </w:p>
    <w:p w14:paraId="31F4408B" w14:textId="77777777" w:rsidR="00267DD1" w:rsidRDefault="00267DD1" w:rsidP="00267DD1">
      <w:pPr>
        <w:pStyle w:val="Lijstalinea"/>
        <w:numPr>
          <w:ilvl w:val="0"/>
          <w:numId w:val="15"/>
        </w:numPr>
        <w:spacing w:after="0" w:line="240" w:lineRule="auto"/>
        <w:jc w:val="both"/>
        <w:rPr>
          <w:rFonts w:ascii="Arial" w:hAnsi="Arial" w:cs="Arial"/>
          <w:sz w:val="20"/>
        </w:rPr>
      </w:pPr>
      <w:r>
        <w:rPr>
          <w:rFonts w:ascii="Arial" w:hAnsi="Arial" w:cs="Arial"/>
          <w:sz w:val="20"/>
        </w:rPr>
        <w:t>"Santé &amp; Aide aux Personnes" : octroi et renouvellement des agréments des institutions, octroi de subsides, élaboration de nouvelles ordonnances ou d’arrêtés, ... ;</w:t>
      </w:r>
    </w:p>
    <w:p w14:paraId="025CD610" w14:textId="77777777" w:rsidR="00267DD1" w:rsidRDefault="00267DD1" w:rsidP="00267DD1">
      <w:pPr>
        <w:pStyle w:val="Lijstalinea"/>
        <w:numPr>
          <w:ilvl w:val="0"/>
          <w:numId w:val="15"/>
        </w:numPr>
        <w:spacing w:after="0" w:line="240" w:lineRule="auto"/>
        <w:jc w:val="both"/>
        <w:rPr>
          <w:rFonts w:ascii="Arial" w:hAnsi="Arial" w:cs="Arial"/>
          <w:sz w:val="20"/>
        </w:rPr>
      </w:pPr>
      <w:r>
        <w:rPr>
          <w:rFonts w:ascii="Arial" w:hAnsi="Arial" w:cs="Arial"/>
          <w:sz w:val="20"/>
        </w:rPr>
        <w:t>"Contrôle" : contrôle administratif et contrôle financier des institutions agréées ou subventionnées par la Cocom ;</w:t>
      </w:r>
    </w:p>
    <w:p w14:paraId="3E8CD4D1" w14:textId="77777777" w:rsidR="00267DD1" w:rsidRDefault="00267DD1" w:rsidP="00267DD1">
      <w:pPr>
        <w:pStyle w:val="Lijstalinea"/>
        <w:numPr>
          <w:ilvl w:val="0"/>
          <w:numId w:val="15"/>
        </w:numPr>
        <w:spacing w:after="0" w:line="240" w:lineRule="auto"/>
        <w:jc w:val="both"/>
        <w:rPr>
          <w:rFonts w:ascii="Arial" w:hAnsi="Arial" w:cs="Arial"/>
          <w:sz w:val="20"/>
        </w:rPr>
      </w:pPr>
      <w:r>
        <w:rPr>
          <w:rFonts w:ascii="Arial" w:hAnsi="Arial" w:cs="Arial"/>
          <w:sz w:val="20"/>
        </w:rPr>
        <w:t>"Coordination &amp; Procédures" : services transversaux d’appui aux autres directions (RH, coordination administrative, service juridique, Infrastructure) ;</w:t>
      </w:r>
    </w:p>
    <w:p w14:paraId="3BCD27D3" w14:textId="77777777" w:rsidR="00267DD1" w:rsidRDefault="00267DD1" w:rsidP="00267DD1">
      <w:pPr>
        <w:pStyle w:val="Lijstalinea"/>
        <w:numPr>
          <w:ilvl w:val="0"/>
          <w:numId w:val="24"/>
        </w:numPr>
        <w:spacing w:after="0" w:line="240" w:lineRule="auto"/>
        <w:jc w:val="both"/>
        <w:rPr>
          <w:rFonts w:ascii="Arial" w:hAnsi="Arial" w:cs="Arial"/>
          <w:sz w:val="20"/>
        </w:rPr>
      </w:pPr>
      <w:r>
        <w:rPr>
          <w:rFonts w:ascii="Arial" w:hAnsi="Arial" w:cs="Arial"/>
          <w:sz w:val="20"/>
        </w:rPr>
        <w:t>"Budget &amp; Finances" : contrôle du respect des budgets fixés et de la bonne gestion des dépenses ;</w:t>
      </w:r>
    </w:p>
    <w:p w14:paraId="487DA896" w14:textId="77777777" w:rsidR="00267DD1" w:rsidRDefault="00267DD1" w:rsidP="00267DD1">
      <w:pPr>
        <w:pStyle w:val="Lijstalinea"/>
        <w:numPr>
          <w:ilvl w:val="0"/>
          <w:numId w:val="15"/>
        </w:numPr>
        <w:spacing w:after="0" w:line="240" w:lineRule="auto"/>
        <w:jc w:val="both"/>
        <w:rPr>
          <w:rFonts w:ascii="Arial" w:hAnsi="Arial" w:cs="Arial"/>
          <w:sz w:val="20"/>
        </w:rPr>
      </w:pPr>
      <w:r>
        <w:rPr>
          <w:rFonts w:ascii="Arial" w:hAnsi="Arial" w:cs="Arial"/>
          <w:sz w:val="20"/>
        </w:rPr>
        <w:t>L' "Observatoire de la Santé et du Social", un service d’étude.</w:t>
      </w:r>
    </w:p>
    <w:bookmarkEnd w:id="1"/>
    <w:p w14:paraId="75C60081" w14:textId="4874EAED" w:rsidR="00C55F44" w:rsidRDefault="00C55F44" w:rsidP="008257F7">
      <w:pPr>
        <w:spacing w:after="0" w:line="240" w:lineRule="auto"/>
        <w:jc w:val="both"/>
        <w:rPr>
          <w:rFonts w:ascii="Arial" w:hAnsi="Arial" w:cs="Arial"/>
          <w:sz w:val="20"/>
        </w:rPr>
      </w:pPr>
    </w:p>
    <w:p w14:paraId="48655526" w14:textId="3C7B5EE4" w:rsidR="00267DD1" w:rsidRDefault="00267DD1" w:rsidP="008257F7">
      <w:pPr>
        <w:spacing w:after="0" w:line="240" w:lineRule="auto"/>
        <w:jc w:val="both"/>
        <w:rPr>
          <w:rFonts w:ascii="Arial" w:hAnsi="Arial" w:cs="Arial"/>
          <w:sz w:val="20"/>
        </w:rPr>
      </w:pPr>
      <w:r>
        <w:rPr>
          <w:rFonts w:ascii="Arial" w:hAnsi="Arial" w:cs="Arial"/>
          <w:sz w:val="20"/>
        </w:rPr>
        <w:t>Le premier attaché expert 'coordination et stratégie' travaillera sous la supervision directe du Fonctionnaire dirigeant.</w:t>
      </w:r>
    </w:p>
    <w:p w14:paraId="403AEC5F" w14:textId="77777777" w:rsidR="00267DD1" w:rsidRPr="00EC5382" w:rsidRDefault="00267DD1" w:rsidP="008257F7">
      <w:pPr>
        <w:spacing w:after="0" w:line="240" w:lineRule="auto"/>
        <w:jc w:val="both"/>
        <w:rPr>
          <w:rFonts w:ascii="Arial" w:hAnsi="Arial" w:cs="Arial"/>
          <w:sz w:val="20"/>
        </w:rPr>
      </w:pPr>
    </w:p>
    <w:p w14:paraId="6A4C6C77" w14:textId="77777777" w:rsidR="00650189" w:rsidRPr="0003008F" w:rsidRDefault="00173A4A" w:rsidP="007F3E09">
      <w:pPr>
        <w:shd w:val="clear" w:color="auto" w:fill="DDDDDD"/>
        <w:spacing w:after="0" w:line="240" w:lineRule="auto"/>
        <w:jc w:val="both"/>
        <w:rPr>
          <w:rFonts w:ascii="Arial" w:eastAsia="Times New Roman" w:hAnsi="Arial" w:cs="Arial"/>
          <w:b/>
          <w:bCs/>
          <w:color w:val="002060"/>
          <w:sz w:val="24"/>
          <w:szCs w:val="29"/>
          <w:lang w:eastAsia="fr-FR"/>
        </w:rPr>
      </w:pPr>
      <w:r w:rsidRPr="0003008F">
        <w:rPr>
          <w:rFonts w:ascii="Arial" w:eastAsia="Times New Roman" w:hAnsi="Arial" w:cs="Arial"/>
          <w:b/>
          <w:bCs/>
          <w:color w:val="002060"/>
          <w:sz w:val="24"/>
          <w:szCs w:val="29"/>
          <w:lang w:eastAsia="fr-FR"/>
        </w:rPr>
        <w:t>2. Les Missions liées à la fonction</w:t>
      </w:r>
    </w:p>
    <w:p w14:paraId="10E9FD35" w14:textId="77777777" w:rsidR="00650189" w:rsidRPr="00EC5382" w:rsidRDefault="00650189" w:rsidP="007F3E09">
      <w:pPr>
        <w:shd w:val="clear" w:color="auto" w:fill="FFFFFF"/>
        <w:spacing w:after="0" w:line="240" w:lineRule="auto"/>
        <w:jc w:val="both"/>
        <w:rPr>
          <w:rFonts w:ascii="Arial" w:eastAsia="Times New Roman" w:hAnsi="Arial" w:cs="Arial"/>
          <w:color w:val="002060"/>
          <w:sz w:val="20"/>
          <w:lang w:eastAsia="fr-FR"/>
        </w:rPr>
      </w:pPr>
    </w:p>
    <w:p w14:paraId="0FD71C46" w14:textId="14F49C34" w:rsidR="00DF0C99" w:rsidRPr="0003008F" w:rsidRDefault="00DF0C99" w:rsidP="00921624">
      <w:pPr>
        <w:spacing w:after="0" w:line="240" w:lineRule="auto"/>
        <w:jc w:val="both"/>
        <w:rPr>
          <w:rFonts w:ascii="Arial" w:hAnsi="Arial" w:cs="Arial"/>
          <w:sz w:val="20"/>
        </w:rPr>
      </w:pPr>
      <w:r w:rsidRPr="0003008F">
        <w:rPr>
          <w:rFonts w:ascii="Arial" w:eastAsia="Times New Roman" w:hAnsi="Arial" w:cs="Arial"/>
          <w:sz w:val="20"/>
          <w:szCs w:val="20"/>
          <w:lang w:eastAsia="fr-FR"/>
        </w:rPr>
        <w:t>Le</w:t>
      </w:r>
      <w:r w:rsidRPr="0003008F">
        <w:rPr>
          <w:rFonts w:ascii="Arial" w:hAnsi="Arial" w:cs="Arial"/>
          <w:sz w:val="20"/>
        </w:rPr>
        <w:t> premier attaché expert</w:t>
      </w:r>
      <w:r w:rsidRPr="0003008F">
        <w:rPr>
          <w:rFonts w:ascii="Arial" w:eastAsia="Times New Roman" w:hAnsi="Arial" w:cs="Arial"/>
          <w:sz w:val="20"/>
          <w:szCs w:val="20"/>
          <w:lang w:eastAsia="fr-FR"/>
        </w:rPr>
        <w:t xml:space="preserve"> est associé à la réflexion sur la vision et les objectifs stratégiques de</w:t>
      </w:r>
      <w:r w:rsidR="004F2B14">
        <w:rPr>
          <w:rFonts w:ascii="Arial" w:eastAsia="Times New Roman" w:hAnsi="Arial" w:cs="Arial"/>
          <w:sz w:val="20"/>
          <w:szCs w:val="20"/>
          <w:lang w:eastAsia="fr-FR"/>
        </w:rPr>
        <w:t xml:space="preserve"> Vivalis</w:t>
      </w:r>
      <w:r w:rsidRPr="0003008F">
        <w:rPr>
          <w:rFonts w:ascii="Arial" w:eastAsia="Times New Roman" w:hAnsi="Arial" w:cs="Arial"/>
          <w:sz w:val="20"/>
          <w:szCs w:val="20"/>
          <w:lang w:eastAsia="fr-FR"/>
        </w:rPr>
        <w:t xml:space="preserve">, en veillant à ce que son expertise "métier" soit prise en compte. </w:t>
      </w:r>
      <w:r w:rsidRPr="003F676A">
        <w:rPr>
          <w:rFonts w:ascii="Arial" w:eastAsia="Times New Roman" w:hAnsi="Arial" w:cs="Arial"/>
          <w:sz w:val="20"/>
          <w:szCs w:val="20"/>
          <w:lang w:eastAsia="fr-FR"/>
        </w:rPr>
        <w:t>À ce titre, il p</w:t>
      </w:r>
      <w:r w:rsidRPr="003F676A">
        <w:rPr>
          <w:rFonts w:ascii="Arial" w:hAnsi="Arial" w:cs="Arial"/>
          <w:sz w:val="20"/>
        </w:rPr>
        <w:t xml:space="preserve">articipe activement aux décisions et avis rendus par le Comité de Direction et au suivi des projets stratégiques pilotés par </w:t>
      </w:r>
      <w:r w:rsidR="00A67F28" w:rsidRPr="003F676A">
        <w:rPr>
          <w:rFonts w:ascii="Arial" w:hAnsi="Arial" w:cs="Arial"/>
          <w:sz w:val="20"/>
        </w:rPr>
        <w:t>celui-ci.</w:t>
      </w:r>
    </w:p>
    <w:p w14:paraId="74D6E635" w14:textId="63983BEB" w:rsidR="00921624" w:rsidRPr="00EC5382" w:rsidRDefault="00921624" w:rsidP="00921624">
      <w:pPr>
        <w:spacing w:after="0" w:line="240" w:lineRule="auto"/>
        <w:jc w:val="both"/>
        <w:rPr>
          <w:rFonts w:ascii="Arial" w:eastAsia="Times New Roman" w:hAnsi="Arial" w:cs="Arial"/>
          <w:sz w:val="20"/>
          <w:lang w:eastAsia="fr-FR"/>
        </w:rPr>
      </w:pPr>
    </w:p>
    <w:p w14:paraId="3ABFE63E" w14:textId="77777777" w:rsidR="00721BCD" w:rsidRPr="0003008F" w:rsidRDefault="00721BCD" w:rsidP="00721BCD">
      <w:pPr>
        <w:spacing w:after="0" w:line="240" w:lineRule="auto"/>
        <w:jc w:val="both"/>
        <w:rPr>
          <w:rFonts w:ascii="Arial" w:eastAsia="Times New Roman" w:hAnsi="Arial" w:cs="Arial"/>
          <w:sz w:val="20"/>
          <w:szCs w:val="20"/>
          <w:lang w:eastAsia="fr-FR"/>
        </w:rPr>
      </w:pPr>
      <w:r w:rsidRPr="0003008F">
        <w:rPr>
          <w:rFonts w:ascii="Arial" w:eastAsia="Times New Roman" w:hAnsi="Arial" w:cs="Arial"/>
          <w:sz w:val="20"/>
          <w:szCs w:val="20"/>
          <w:lang w:eastAsia="fr-FR"/>
        </w:rPr>
        <w:t>Il s'implique particulièrement dans les analyses et les projets en lien avec son expertise "métier".</w:t>
      </w:r>
    </w:p>
    <w:p w14:paraId="67BF8E38" w14:textId="77777777" w:rsidR="00721BCD" w:rsidRPr="00EC5382" w:rsidRDefault="00721BCD" w:rsidP="00921624">
      <w:pPr>
        <w:spacing w:after="0" w:line="240" w:lineRule="auto"/>
        <w:jc w:val="both"/>
        <w:rPr>
          <w:rFonts w:ascii="Arial" w:eastAsia="Times New Roman" w:hAnsi="Arial" w:cs="Arial"/>
          <w:sz w:val="20"/>
          <w:lang w:eastAsia="fr-FR"/>
        </w:rPr>
      </w:pPr>
    </w:p>
    <w:p w14:paraId="6D3DCBC4" w14:textId="77777777" w:rsidR="009D5AF1" w:rsidRPr="0003008F" w:rsidRDefault="009D5AF1" w:rsidP="00921624">
      <w:p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Il coordonne, pilote et/ou met en œuvre les projets stratégiques.</w:t>
      </w:r>
      <w:r w:rsidRPr="0003008F">
        <w:rPr>
          <w:rFonts w:ascii="Arial" w:eastAsia="Times New Roman" w:hAnsi="Arial" w:cs="Arial"/>
          <w:sz w:val="20"/>
          <w:szCs w:val="20"/>
          <w:lang w:eastAsia="fr-FR"/>
        </w:rPr>
        <w:t xml:space="preserve"> </w:t>
      </w:r>
    </w:p>
    <w:p w14:paraId="190A7B0E" w14:textId="77777777" w:rsidR="009D5AF1" w:rsidRPr="00EC5382" w:rsidRDefault="009D5AF1" w:rsidP="00921624">
      <w:pPr>
        <w:spacing w:after="0" w:line="240" w:lineRule="auto"/>
        <w:jc w:val="both"/>
        <w:rPr>
          <w:rFonts w:ascii="Arial" w:eastAsia="Times New Roman" w:hAnsi="Arial" w:cs="Arial"/>
          <w:sz w:val="20"/>
          <w:szCs w:val="20"/>
          <w:lang w:eastAsia="fr-FR"/>
        </w:rPr>
      </w:pPr>
    </w:p>
    <w:p w14:paraId="17B26D8A" w14:textId="5CA99084" w:rsidR="009D5AF1" w:rsidRPr="003F676A" w:rsidRDefault="009D5AF1" w:rsidP="00921624">
      <w:pPr>
        <w:spacing w:after="0" w:line="240" w:lineRule="auto"/>
        <w:jc w:val="both"/>
        <w:rPr>
          <w:rFonts w:ascii="Arial" w:eastAsia="Times New Roman" w:hAnsi="Arial" w:cs="Arial"/>
          <w:sz w:val="20"/>
          <w:szCs w:val="20"/>
          <w:lang w:eastAsia="fr-FR"/>
        </w:rPr>
      </w:pPr>
      <w:bookmarkStart w:id="2" w:name="_Hlk174694891"/>
      <w:r w:rsidRPr="003F676A">
        <w:rPr>
          <w:rFonts w:ascii="Arial" w:eastAsia="Times New Roman" w:hAnsi="Arial" w:cs="Arial"/>
          <w:sz w:val="20"/>
          <w:szCs w:val="20"/>
          <w:lang w:eastAsia="fr-FR"/>
        </w:rPr>
        <w:lastRenderedPageBreak/>
        <w:t>Il participe au développement et à l'organisation de l'administration.</w:t>
      </w:r>
      <w:r w:rsidR="009A2E94" w:rsidRPr="003F676A">
        <w:rPr>
          <w:rFonts w:ascii="Arial" w:eastAsia="Times New Roman" w:hAnsi="Arial" w:cs="Arial"/>
          <w:sz w:val="20"/>
          <w:szCs w:val="20"/>
          <w:lang w:eastAsia="fr-FR"/>
        </w:rPr>
        <w:t xml:space="preserve"> Il collabore avec les</w:t>
      </w:r>
      <w:r w:rsidR="006A5961" w:rsidRPr="003F676A">
        <w:rPr>
          <w:rFonts w:ascii="Arial" w:eastAsia="Times New Roman" w:hAnsi="Arial" w:cs="Arial"/>
          <w:sz w:val="20"/>
          <w:szCs w:val="20"/>
          <w:lang w:eastAsia="fr-FR"/>
        </w:rPr>
        <w:t xml:space="preserve"> autres membres de la direction générale et notamment avec les</w:t>
      </w:r>
      <w:r w:rsidR="009A2E94" w:rsidRPr="003F676A">
        <w:rPr>
          <w:rFonts w:ascii="Arial" w:eastAsia="Times New Roman" w:hAnsi="Arial" w:cs="Arial"/>
          <w:sz w:val="20"/>
          <w:szCs w:val="20"/>
          <w:lang w:eastAsia="fr-FR"/>
        </w:rPr>
        <w:t xml:space="preserve"> collaborateurs PMO.</w:t>
      </w:r>
    </w:p>
    <w:bookmarkEnd w:id="2"/>
    <w:p w14:paraId="1263AFF3" w14:textId="77777777" w:rsidR="009D5AF1" w:rsidRPr="003F676A" w:rsidRDefault="009D5AF1" w:rsidP="00921624">
      <w:pPr>
        <w:spacing w:after="0" w:line="240" w:lineRule="auto"/>
        <w:jc w:val="both"/>
        <w:rPr>
          <w:rFonts w:ascii="Arial" w:eastAsia="Times New Roman" w:hAnsi="Arial" w:cs="Arial"/>
          <w:sz w:val="20"/>
          <w:szCs w:val="20"/>
          <w:lang w:eastAsia="fr-FR"/>
        </w:rPr>
      </w:pPr>
    </w:p>
    <w:p w14:paraId="1596A930" w14:textId="7CB512DB" w:rsidR="009D5AF1" w:rsidRPr="003F676A" w:rsidRDefault="009D5AF1" w:rsidP="00921624">
      <w:p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Il soutient la direction générale dans l'organisation quotidienne.</w:t>
      </w:r>
    </w:p>
    <w:p w14:paraId="1FC2174E" w14:textId="77777777" w:rsidR="00921624" w:rsidRPr="003F676A" w:rsidRDefault="00921624" w:rsidP="00921624">
      <w:pPr>
        <w:spacing w:after="0" w:line="240" w:lineRule="auto"/>
        <w:jc w:val="both"/>
        <w:rPr>
          <w:rFonts w:ascii="Arial" w:hAnsi="Arial" w:cs="Arial"/>
          <w:sz w:val="20"/>
          <w:szCs w:val="24"/>
        </w:rPr>
      </w:pPr>
    </w:p>
    <w:p w14:paraId="079D6FF6" w14:textId="170887B9" w:rsidR="009D5AF1" w:rsidRPr="003F676A" w:rsidRDefault="009D5AF1" w:rsidP="00921624">
      <w:p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Il participe au développement des relations avec les administrations et organismes partenaires.</w:t>
      </w:r>
    </w:p>
    <w:p w14:paraId="5E4BA512" w14:textId="77777777" w:rsidR="009D5AF1" w:rsidRPr="003F676A" w:rsidRDefault="009D5AF1" w:rsidP="00921624">
      <w:pPr>
        <w:spacing w:after="0" w:line="240" w:lineRule="auto"/>
        <w:jc w:val="both"/>
        <w:rPr>
          <w:rFonts w:ascii="Arial" w:eastAsia="Times New Roman" w:hAnsi="Arial" w:cs="Arial"/>
          <w:sz w:val="20"/>
          <w:szCs w:val="20"/>
          <w:lang w:eastAsia="fr-FR"/>
        </w:rPr>
      </w:pPr>
    </w:p>
    <w:p w14:paraId="1404AB51" w14:textId="3DDCE50B" w:rsidR="00DF0C99" w:rsidRPr="003E5766" w:rsidRDefault="008337EB" w:rsidP="00921624">
      <w:pPr>
        <w:spacing w:after="0" w:line="240" w:lineRule="auto"/>
        <w:jc w:val="both"/>
        <w:rPr>
          <w:rFonts w:ascii="Arial" w:eastAsia="Times New Roman" w:hAnsi="Arial" w:cs="Arial"/>
          <w:sz w:val="20"/>
          <w:szCs w:val="20"/>
          <w:lang w:eastAsia="fr-FR"/>
        </w:rPr>
      </w:pPr>
      <w:r w:rsidRPr="003E5766">
        <w:rPr>
          <w:rFonts w:ascii="Arial" w:eastAsia="Times New Roman" w:hAnsi="Arial" w:cs="Arial"/>
          <w:sz w:val="20"/>
          <w:szCs w:val="20"/>
          <w:lang w:eastAsia="fr-FR"/>
        </w:rPr>
        <w:t>Il</w:t>
      </w:r>
      <w:r w:rsidR="00DF0C99" w:rsidRPr="003E5766">
        <w:rPr>
          <w:rFonts w:ascii="Arial" w:eastAsia="Times New Roman" w:hAnsi="Arial" w:cs="Arial"/>
          <w:sz w:val="20"/>
          <w:szCs w:val="20"/>
          <w:lang w:eastAsia="fr-FR"/>
        </w:rPr>
        <w:t xml:space="preserve"> est un partenaire de choix des cabinets ministériels et doit pouvoir adapter </w:t>
      </w:r>
      <w:r w:rsidR="009D5AF1" w:rsidRPr="003E5766">
        <w:rPr>
          <w:rFonts w:ascii="Arial" w:eastAsia="Times New Roman" w:hAnsi="Arial" w:cs="Arial"/>
          <w:sz w:val="20"/>
          <w:szCs w:val="20"/>
          <w:lang w:eastAsia="fr-FR"/>
        </w:rPr>
        <w:t xml:space="preserve">son </w:t>
      </w:r>
      <w:r w:rsidR="00DF0C99" w:rsidRPr="003E5766">
        <w:rPr>
          <w:rFonts w:ascii="Arial" w:eastAsia="Times New Roman" w:hAnsi="Arial" w:cs="Arial"/>
          <w:sz w:val="20"/>
          <w:szCs w:val="20"/>
          <w:lang w:eastAsia="fr-FR"/>
        </w:rPr>
        <w:t xml:space="preserve">expertise </w:t>
      </w:r>
      <w:r w:rsidR="009D5AF1" w:rsidRPr="003E5766">
        <w:rPr>
          <w:rFonts w:ascii="Arial" w:eastAsia="Times New Roman" w:hAnsi="Arial" w:cs="Arial"/>
          <w:sz w:val="20"/>
          <w:szCs w:val="20"/>
          <w:lang w:eastAsia="fr-FR"/>
        </w:rPr>
        <w:t xml:space="preserve">et celle des porteurs de projets avec lesquels il collabore, </w:t>
      </w:r>
      <w:r w:rsidR="00DF0C99" w:rsidRPr="003E5766">
        <w:rPr>
          <w:rFonts w:ascii="Arial" w:eastAsia="Times New Roman" w:hAnsi="Arial" w:cs="Arial"/>
          <w:sz w:val="20"/>
          <w:szCs w:val="20"/>
          <w:lang w:eastAsia="fr-FR"/>
        </w:rPr>
        <w:t>aux évolutions politiques ainsi que coordonner des réseaux d’acteurs autour de ces sujets.</w:t>
      </w:r>
    </w:p>
    <w:p w14:paraId="6C2FED8F" w14:textId="77777777" w:rsidR="00650189" w:rsidRPr="003E5766" w:rsidRDefault="00650189" w:rsidP="00CA54E8">
      <w:pPr>
        <w:spacing w:after="0" w:line="240" w:lineRule="auto"/>
        <w:jc w:val="both"/>
        <w:rPr>
          <w:rFonts w:ascii="Arial" w:eastAsia="Times New Roman" w:hAnsi="Arial" w:cs="Arial"/>
          <w:sz w:val="20"/>
          <w:szCs w:val="20"/>
          <w:lang w:eastAsia="fr-FR"/>
        </w:rPr>
      </w:pPr>
    </w:p>
    <w:p w14:paraId="36ED92A9" w14:textId="333CF202" w:rsidR="00650189" w:rsidRPr="003E5766" w:rsidRDefault="009A2E94" w:rsidP="00921624">
      <w:pPr>
        <w:spacing w:after="0" w:line="240" w:lineRule="auto"/>
        <w:jc w:val="both"/>
        <w:rPr>
          <w:rFonts w:ascii="Arial" w:eastAsia="Times New Roman" w:hAnsi="Arial" w:cs="Arial"/>
          <w:sz w:val="20"/>
          <w:szCs w:val="20"/>
          <w:lang w:eastAsia="fr-FR"/>
        </w:rPr>
      </w:pPr>
      <w:r w:rsidRPr="003E5766">
        <w:rPr>
          <w:rFonts w:ascii="Arial" w:hAnsi="Arial" w:cs="Arial"/>
          <w:sz w:val="20"/>
        </w:rPr>
        <w:t>Il</w:t>
      </w:r>
      <w:r w:rsidR="00173A4A" w:rsidRPr="003E5766">
        <w:rPr>
          <w:rFonts w:ascii="Arial" w:hAnsi="Arial" w:cs="Arial"/>
          <w:sz w:val="20"/>
        </w:rPr>
        <w:t xml:space="preserve"> est </w:t>
      </w:r>
      <w:r w:rsidR="00DF0C99" w:rsidRPr="003E5766">
        <w:rPr>
          <w:rFonts w:ascii="Arial" w:eastAsia="Times New Roman" w:hAnsi="Arial" w:cs="Arial"/>
          <w:b/>
          <w:bCs/>
          <w:sz w:val="20"/>
          <w:szCs w:val="20"/>
          <w:u w:val="single"/>
          <w:lang w:eastAsia="fr-FR"/>
        </w:rPr>
        <w:t>notamment</w:t>
      </w:r>
      <w:r w:rsidR="00365B22" w:rsidRPr="003E5766">
        <w:rPr>
          <w:rFonts w:ascii="Arial" w:eastAsia="Times New Roman" w:hAnsi="Arial" w:cs="Arial"/>
          <w:sz w:val="20"/>
          <w:szCs w:val="20"/>
          <w:lang w:eastAsia="fr-FR"/>
        </w:rPr>
        <w:t xml:space="preserve"> chargé</w:t>
      </w:r>
      <w:r w:rsidR="00DF0C99" w:rsidRPr="003E5766">
        <w:rPr>
          <w:rFonts w:ascii="Arial" w:eastAsia="Times New Roman" w:hAnsi="Arial" w:cs="Arial"/>
          <w:sz w:val="20"/>
          <w:szCs w:val="20"/>
          <w:lang w:eastAsia="fr-FR"/>
        </w:rPr>
        <w:t xml:space="preserve"> de compétences telles que :</w:t>
      </w:r>
    </w:p>
    <w:p w14:paraId="2120E5B8" w14:textId="77777777" w:rsidR="00921624" w:rsidRPr="003E5766" w:rsidRDefault="00921624" w:rsidP="00921624">
      <w:pPr>
        <w:spacing w:after="0" w:line="240" w:lineRule="auto"/>
        <w:jc w:val="both"/>
        <w:rPr>
          <w:rFonts w:ascii="Arial" w:hAnsi="Arial" w:cs="Arial"/>
          <w:sz w:val="20"/>
        </w:rPr>
      </w:pPr>
    </w:p>
    <w:p w14:paraId="3F142AA4" w14:textId="0C0207C6" w:rsidR="008257F7" w:rsidRPr="003E5766" w:rsidRDefault="008D127D" w:rsidP="00721BCD">
      <w:pPr>
        <w:pStyle w:val="Lijstalinea"/>
        <w:numPr>
          <w:ilvl w:val="0"/>
          <w:numId w:val="19"/>
        </w:numPr>
        <w:spacing w:after="0" w:line="240" w:lineRule="auto"/>
        <w:jc w:val="both"/>
        <w:rPr>
          <w:rFonts w:ascii="Arial" w:hAnsi="Arial" w:cs="Arial"/>
          <w:sz w:val="20"/>
        </w:rPr>
      </w:pPr>
      <w:r w:rsidRPr="003E5766">
        <w:rPr>
          <w:rFonts w:ascii="Arial" w:hAnsi="Arial" w:cs="Arial"/>
          <w:sz w:val="20"/>
        </w:rPr>
        <w:t xml:space="preserve">La </w:t>
      </w:r>
      <w:r w:rsidR="009A2E94" w:rsidRPr="003E5766">
        <w:rPr>
          <w:rFonts w:ascii="Arial" w:hAnsi="Arial" w:cs="Arial"/>
          <w:sz w:val="20"/>
        </w:rPr>
        <w:t xml:space="preserve">coordination, le pilotage, la </w:t>
      </w:r>
      <w:r w:rsidRPr="003E5766">
        <w:rPr>
          <w:rFonts w:ascii="Arial" w:hAnsi="Arial" w:cs="Arial"/>
          <w:sz w:val="20"/>
        </w:rPr>
        <w:t>mise en place et le suivi des projets stratégiques de</w:t>
      </w:r>
      <w:r w:rsidR="004F2B14" w:rsidRPr="003E5766">
        <w:rPr>
          <w:rFonts w:ascii="Arial" w:hAnsi="Arial" w:cs="Arial"/>
          <w:sz w:val="20"/>
        </w:rPr>
        <w:t xml:space="preserve"> Vivalis </w:t>
      </w:r>
      <w:r w:rsidRPr="003E5766">
        <w:rPr>
          <w:rFonts w:ascii="Arial" w:hAnsi="Arial" w:cs="Arial"/>
          <w:sz w:val="20"/>
        </w:rPr>
        <w:t>;</w:t>
      </w:r>
    </w:p>
    <w:p w14:paraId="3683ABF7" w14:textId="1F28D96A" w:rsidR="00510535" w:rsidRPr="003E5766" w:rsidRDefault="00510535" w:rsidP="00721BCD">
      <w:pPr>
        <w:pStyle w:val="Lijstalinea"/>
        <w:numPr>
          <w:ilvl w:val="0"/>
          <w:numId w:val="19"/>
        </w:numPr>
        <w:spacing w:after="0" w:line="240" w:lineRule="auto"/>
        <w:jc w:val="both"/>
        <w:rPr>
          <w:rFonts w:ascii="Arial" w:hAnsi="Arial" w:cs="Arial"/>
          <w:sz w:val="20"/>
        </w:rPr>
      </w:pPr>
      <w:bookmarkStart w:id="3" w:name="_Hlk174694922"/>
      <w:r w:rsidRPr="003E5766">
        <w:rPr>
          <w:rFonts w:ascii="Arial" w:hAnsi="Arial" w:cs="Arial"/>
          <w:sz w:val="20"/>
        </w:rPr>
        <w:t>La coordination des grands projets, principalement liés à la gestion numérique des données</w:t>
      </w:r>
      <w:r w:rsidR="003F676A" w:rsidRPr="003E5766">
        <w:rPr>
          <w:rFonts w:ascii="Arial" w:hAnsi="Arial" w:cs="Arial"/>
          <w:sz w:val="20"/>
        </w:rPr>
        <w:t xml:space="preserve"> ;</w:t>
      </w:r>
    </w:p>
    <w:bookmarkEnd w:id="3"/>
    <w:p w14:paraId="05DBA226" w14:textId="280B2B92" w:rsidR="00C02BB8" w:rsidRPr="003E5766" w:rsidRDefault="009A2E94" w:rsidP="00721BCD">
      <w:pPr>
        <w:pStyle w:val="Lijstalinea"/>
        <w:numPr>
          <w:ilvl w:val="0"/>
          <w:numId w:val="19"/>
        </w:numPr>
        <w:spacing w:after="0" w:line="240" w:lineRule="auto"/>
        <w:jc w:val="both"/>
        <w:rPr>
          <w:rFonts w:ascii="Arial" w:hAnsi="Arial" w:cs="Arial"/>
          <w:sz w:val="20"/>
        </w:rPr>
      </w:pPr>
      <w:r w:rsidRPr="003E5766">
        <w:rPr>
          <w:rFonts w:ascii="Arial" w:hAnsi="Arial" w:cs="Arial"/>
          <w:sz w:val="20"/>
        </w:rPr>
        <w:t>Le soutien au change management</w:t>
      </w:r>
      <w:r w:rsidR="00D35288" w:rsidRPr="003E5766">
        <w:rPr>
          <w:rFonts w:ascii="Arial" w:hAnsi="Arial" w:cs="Arial"/>
          <w:sz w:val="20"/>
        </w:rPr>
        <w:t xml:space="preserve"> </w:t>
      </w:r>
      <w:r w:rsidRPr="003E5766">
        <w:rPr>
          <w:rFonts w:ascii="Arial" w:hAnsi="Arial" w:cs="Arial"/>
          <w:sz w:val="20"/>
        </w:rPr>
        <w:t>;</w:t>
      </w:r>
    </w:p>
    <w:p w14:paraId="1FE1F464" w14:textId="3EB9A480" w:rsidR="009A2E94" w:rsidRPr="003F676A" w:rsidRDefault="009A2E94" w:rsidP="00721BCD">
      <w:pPr>
        <w:pStyle w:val="Lijstalinea"/>
        <w:numPr>
          <w:ilvl w:val="0"/>
          <w:numId w:val="19"/>
        </w:numPr>
        <w:spacing w:after="0" w:line="240" w:lineRule="auto"/>
        <w:jc w:val="both"/>
        <w:rPr>
          <w:rFonts w:ascii="Arial" w:hAnsi="Arial" w:cs="Arial"/>
          <w:sz w:val="20"/>
        </w:rPr>
      </w:pPr>
      <w:r w:rsidRPr="003F676A">
        <w:rPr>
          <w:rFonts w:ascii="Arial" w:hAnsi="Arial" w:cs="Arial"/>
          <w:sz w:val="20"/>
        </w:rPr>
        <w:t>Le</w:t>
      </w:r>
      <w:r w:rsidR="003F676A">
        <w:rPr>
          <w:rFonts w:ascii="Arial" w:hAnsi="Arial" w:cs="Arial"/>
          <w:sz w:val="20"/>
        </w:rPr>
        <w:t xml:space="preserve"> </w:t>
      </w:r>
      <w:r w:rsidRPr="003F676A">
        <w:rPr>
          <w:rFonts w:ascii="Arial" w:hAnsi="Arial" w:cs="Arial"/>
          <w:sz w:val="20"/>
        </w:rPr>
        <w:t>développement des collaborations avec les autres administrations principalement bruxelloises et le cas échéant avec les acteurs dans les matières relevant de</w:t>
      </w:r>
      <w:r w:rsidR="004F2B14" w:rsidRPr="003F676A">
        <w:rPr>
          <w:rFonts w:ascii="Arial" w:hAnsi="Arial" w:cs="Arial"/>
          <w:sz w:val="20"/>
        </w:rPr>
        <w:t xml:space="preserve"> Vivalis </w:t>
      </w:r>
      <w:r w:rsidRPr="003F676A">
        <w:rPr>
          <w:rFonts w:ascii="Arial" w:hAnsi="Arial" w:cs="Arial"/>
          <w:sz w:val="20"/>
        </w:rPr>
        <w:t>;</w:t>
      </w:r>
    </w:p>
    <w:p w14:paraId="22BF857B" w14:textId="3E505C0E" w:rsidR="009A2E94" w:rsidRPr="003F676A" w:rsidRDefault="009A2E94" w:rsidP="00721BCD">
      <w:pPr>
        <w:pStyle w:val="Lijstalinea"/>
        <w:numPr>
          <w:ilvl w:val="0"/>
          <w:numId w:val="19"/>
        </w:numPr>
        <w:spacing w:after="0" w:line="240" w:lineRule="auto"/>
        <w:jc w:val="both"/>
        <w:rPr>
          <w:rFonts w:ascii="Arial" w:hAnsi="Arial" w:cs="Arial"/>
          <w:sz w:val="20"/>
        </w:rPr>
      </w:pPr>
      <w:r w:rsidRPr="003F676A">
        <w:rPr>
          <w:rFonts w:ascii="Arial" w:hAnsi="Arial" w:cs="Arial"/>
          <w:sz w:val="20"/>
        </w:rPr>
        <w:t>Le soutien de la direction générale dans l'organisation de l'administration.</w:t>
      </w:r>
    </w:p>
    <w:p w14:paraId="7AD7C2B4" w14:textId="77777777" w:rsidR="00721BCD" w:rsidRPr="00EC5382" w:rsidRDefault="00721BCD" w:rsidP="00721BCD">
      <w:pPr>
        <w:pStyle w:val="Lijstalinea"/>
        <w:spacing w:after="0" w:line="240" w:lineRule="auto"/>
        <w:jc w:val="both"/>
        <w:rPr>
          <w:rFonts w:ascii="Arial" w:hAnsi="Arial" w:cs="Arial"/>
          <w:sz w:val="20"/>
        </w:rPr>
      </w:pPr>
    </w:p>
    <w:p w14:paraId="2CB4551E" w14:textId="77777777" w:rsidR="00650189" w:rsidRPr="0003008F" w:rsidRDefault="00173A4A" w:rsidP="007F3E09">
      <w:pPr>
        <w:shd w:val="clear" w:color="auto" w:fill="DDDDDD"/>
        <w:spacing w:after="0" w:line="240" w:lineRule="auto"/>
        <w:jc w:val="both"/>
        <w:rPr>
          <w:rFonts w:ascii="Arial" w:eastAsia="Times New Roman" w:hAnsi="Arial" w:cs="Arial"/>
          <w:color w:val="002060"/>
          <w:sz w:val="20"/>
          <w:szCs w:val="24"/>
          <w:lang w:eastAsia="fr-FR"/>
        </w:rPr>
      </w:pPr>
      <w:r w:rsidRPr="0003008F">
        <w:rPr>
          <w:rFonts w:ascii="Arial" w:eastAsia="Times New Roman" w:hAnsi="Arial" w:cs="Arial"/>
          <w:b/>
          <w:bCs/>
          <w:color w:val="002060"/>
          <w:sz w:val="24"/>
          <w:szCs w:val="29"/>
          <w:lang w:eastAsia="fr-FR"/>
        </w:rPr>
        <w:t xml:space="preserve">3. Les domaines de responsabilité </w:t>
      </w:r>
    </w:p>
    <w:p w14:paraId="1D3226A2" w14:textId="77777777" w:rsidR="00650189" w:rsidRPr="00EC5382" w:rsidRDefault="00650189" w:rsidP="007F3E09">
      <w:pPr>
        <w:tabs>
          <w:tab w:val="left" w:pos="142"/>
          <w:tab w:val="left" w:pos="284"/>
        </w:tabs>
        <w:spacing w:after="0" w:line="240" w:lineRule="auto"/>
        <w:jc w:val="both"/>
        <w:rPr>
          <w:rFonts w:ascii="Arial" w:eastAsia="Times New Roman" w:hAnsi="Arial" w:cs="Arial"/>
          <w:b/>
          <w:sz w:val="20"/>
          <w:szCs w:val="20"/>
          <w:lang w:eastAsia="fr-FR"/>
        </w:rPr>
      </w:pPr>
    </w:p>
    <w:p w14:paraId="2800DA50" w14:textId="257CF121" w:rsidR="00650189" w:rsidRPr="0003008F" w:rsidRDefault="00173A4A" w:rsidP="007F3E09">
      <w:pPr>
        <w:tabs>
          <w:tab w:val="left" w:pos="142"/>
          <w:tab w:val="left" w:pos="284"/>
        </w:tabs>
        <w:spacing w:after="0" w:line="240" w:lineRule="auto"/>
        <w:jc w:val="both"/>
        <w:rPr>
          <w:rFonts w:ascii="Arial" w:eastAsia="Times New Roman" w:hAnsi="Arial" w:cs="Arial"/>
          <w:sz w:val="20"/>
          <w:szCs w:val="20"/>
          <w:lang w:eastAsia="fr-FR"/>
        </w:rPr>
      </w:pPr>
      <w:r w:rsidRPr="0003008F">
        <w:rPr>
          <w:rFonts w:ascii="Arial" w:eastAsia="Times New Roman" w:hAnsi="Arial" w:cs="Arial"/>
          <w:sz w:val="20"/>
          <w:szCs w:val="20"/>
          <w:lang w:eastAsia="fr-FR"/>
        </w:rPr>
        <w:t xml:space="preserve">En tant que </w:t>
      </w:r>
      <w:r w:rsidR="00A3131B" w:rsidRPr="0003008F">
        <w:rPr>
          <w:rFonts w:ascii="Arial" w:eastAsia="Times New Roman" w:hAnsi="Arial" w:cs="Arial"/>
          <w:b/>
          <w:sz w:val="20"/>
          <w:szCs w:val="20"/>
          <w:lang w:eastAsia="fr-FR"/>
        </w:rPr>
        <w:t>premier attaché expert</w:t>
      </w:r>
      <w:r w:rsidR="009A2E94" w:rsidRPr="0003008F">
        <w:rPr>
          <w:rFonts w:ascii="Arial" w:eastAsia="Times New Roman" w:hAnsi="Arial" w:cs="Arial"/>
          <w:b/>
          <w:sz w:val="20"/>
          <w:szCs w:val="20"/>
          <w:lang w:eastAsia="fr-FR"/>
        </w:rPr>
        <w:t xml:space="preserve"> </w:t>
      </w:r>
      <w:r w:rsidR="00BF1FBD" w:rsidRPr="0003008F">
        <w:rPr>
          <w:rFonts w:ascii="Arial" w:eastAsia="Times New Roman" w:hAnsi="Arial" w:cs="Arial"/>
          <w:b/>
          <w:sz w:val="20"/>
          <w:szCs w:val="20"/>
          <w:lang w:eastAsia="fr-FR"/>
        </w:rPr>
        <w:t xml:space="preserve">dans la cellule coordination et stratégie </w:t>
      </w:r>
      <w:r w:rsidR="009A2E94" w:rsidRPr="0003008F">
        <w:rPr>
          <w:rFonts w:ascii="Arial" w:eastAsia="Times New Roman" w:hAnsi="Arial" w:cs="Arial"/>
          <w:b/>
          <w:sz w:val="20"/>
          <w:szCs w:val="20"/>
          <w:lang w:eastAsia="fr-FR"/>
        </w:rPr>
        <w:t>à la direction générale</w:t>
      </w:r>
      <w:r w:rsidR="006B01BF" w:rsidRPr="0003008F">
        <w:rPr>
          <w:rFonts w:ascii="Arial" w:eastAsia="Times New Roman" w:hAnsi="Arial" w:cs="Arial"/>
          <w:b/>
          <w:sz w:val="20"/>
          <w:szCs w:val="20"/>
          <w:lang w:eastAsia="fr-FR"/>
        </w:rPr>
        <w:t>,</w:t>
      </w:r>
      <w:r w:rsidR="006B01BF" w:rsidRPr="0003008F">
        <w:rPr>
          <w:rFonts w:ascii="Arial" w:eastAsia="Times New Roman" w:hAnsi="Arial" w:cs="Arial"/>
          <w:b/>
          <w:bCs/>
          <w:color w:val="44546A"/>
          <w:sz w:val="24"/>
          <w:szCs w:val="24"/>
          <w:lang w:eastAsia="fr-FR"/>
        </w:rPr>
        <w:t xml:space="preserve"> </w:t>
      </w:r>
      <w:r w:rsidRPr="0003008F">
        <w:rPr>
          <w:rFonts w:ascii="Arial" w:eastAsia="Times New Roman" w:hAnsi="Arial" w:cs="Arial"/>
          <w:sz w:val="20"/>
          <w:szCs w:val="20"/>
          <w:lang w:eastAsia="fr-FR"/>
        </w:rPr>
        <w:t>la fonction exige de :</w:t>
      </w:r>
    </w:p>
    <w:p w14:paraId="43C3F126" w14:textId="77777777" w:rsidR="00650189" w:rsidRPr="00EC5382" w:rsidRDefault="00650189" w:rsidP="007F3E09">
      <w:pPr>
        <w:tabs>
          <w:tab w:val="left" w:pos="142"/>
          <w:tab w:val="left" w:pos="284"/>
        </w:tabs>
        <w:spacing w:after="0" w:line="240" w:lineRule="auto"/>
        <w:jc w:val="both"/>
        <w:rPr>
          <w:rFonts w:ascii="Arial" w:eastAsia="Times New Roman" w:hAnsi="Arial" w:cs="Arial"/>
          <w:sz w:val="20"/>
          <w:szCs w:val="20"/>
          <w:lang w:eastAsia="fr-FR"/>
        </w:rPr>
      </w:pPr>
    </w:p>
    <w:p w14:paraId="577F817E" w14:textId="076F1CF2" w:rsidR="00510535" w:rsidRPr="003E5766" w:rsidRDefault="00510535" w:rsidP="00721BCD">
      <w:pPr>
        <w:pStyle w:val="Lijstalinea"/>
        <w:numPr>
          <w:ilvl w:val="0"/>
          <w:numId w:val="6"/>
        </w:numPr>
        <w:spacing w:after="0" w:line="240" w:lineRule="auto"/>
        <w:jc w:val="both"/>
        <w:rPr>
          <w:rFonts w:ascii="Arial" w:eastAsia="Times New Roman" w:hAnsi="Arial" w:cs="Arial"/>
          <w:strike/>
          <w:sz w:val="20"/>
          <w:szCs w:val="20"/>
          <w:lang w:eastAsia="fr-FR"/>
        </w:rPr>
      </w:pPr>
      <w:bookmarkStart w:id="4" w:name="_Hlk174694966"/>
      <w:r w:rsidRPr="003E5766">
        <w:rPr>
          <w:rFonts w:ascii="Arial" w:eastAsia="Times New Roman" w:hAnsi="Arial" w:cs="Arial"/>
          <w:sz w:val="20"/>
          <w:szCs w:val="20"/>
          <w:lang w:eastAsia="fr-FR"/>
        </w:rPr>
        <w:t>De proposer à la direction générale une stratégie de gouvernance des données socio-sanitaires et de coordonner sa mise en œuvre, notamment en coordonnant les développeurs et autres métiers IT et les métiers "IT" et les collaborateurs "métier", afin d'atteindre les objectifs fixés;</w:t>
      </w:r>
    </w:p>
    <w:p w14:paraId="72F4D2B7" w14:textId="77E3BCF2" w:rsidR="00510535" w:rsidRPr="003E5766" w:rsidRDefault="00510535" w:rsidP="00721BCD">
      <w:pPr>
        <w:pStyle w:val="Lijstalinea"/>
        <w:numPr>
          <w:ilvl w:val="0"/>
          <w:numId w:val="6"/>
        </w:numPr>
        <w:spacing w:after="0" w:line="240" w:lineRule="auto"/>
        <w:jc w:val="both"/>
        <w:rPr>
          <w:rFonts w:ascii="Arial" w:eastAsia="Times New Roman" w:hAnsi="Arial" w:cs="Arial"/>
          <w:strike/>
          <w:sz w:val="20"/>
          <w:szCs w:val="20"/>
          <w:lang w:eastAsia="fr-FR"/>
        </w:rPr>
      </w:pPr>
      <w:r w:rsidRPr="003E5766">
        <w:rPr>
          <w:rFonts w:ascii="Arial" w:eastAsia="Times New Roman" w:hAnsi="Arial" w:cs="Arial"/>
          <w:sz w:val="20"/>
          <w:szCs w:val="20"/>
          <w:lang w:eastAsia="fr-FR"/>
        </w:rPr>
        <w:t>D'établir le projet de feuille de route informatique annuelle et pluriannuelle et le budget y afférent;</w:t>
      </w:r>
    </w:p>
    <w:p w14:paraId="518DB25B" w14:textId="68125AA5" w:rsidR="00510535" w:rsidRPr="003E5766" w:rsidRDefault="00510535" w:rsidP="00721BCD">
      <w:pPr>
        <w:pStyle w:val="Lijstalinea"/>
        <w:numPr>
          <w:ilvl w:val="0"/>
          <w:numId w:val="6"/>
        </w:numPr>
        <w:spacing w:after="0" w:line="240" w:lineRule="auto"/>
        <w:jc w:val="both"/>
        <w:rPr>
          <w:rFonts w:ascii="Arial" w:eastAsia="Times New Roman" w:hAnsi="Arial" w:cs="Arial"/>
          <w:strike/>
          <w:sz w:val="20"/>
          <w:szCs w:val="20"/>
          <w:lang w:eastAsia="fr-FR"/>
        </w:rPr>
      </w:pPr>
      <w:r w:rsidRPr="003E5766">
        <w:rPr>
          <w:rFonts w:ascii="Arial" w:eastAsia="Times New Roman" w:hAnsi="Arial" w:cs="Arial"/>
          <w:sz w:val="20"/>
          <w:szCs w:val="20"/>
          <w:lang w:eastAsia="fr-FR"/>
        </w:rPr>
        <w:t>De participer au développement du PMO Vivalis;</w:t>
      </w:r>
    </w:p>
    <w:bookmarkEnd w:id="4"/>
    <w:p w14:paraId="3F510DDC" w14:textId="77777777" w:rsidR="00721BCD" w:rsidRPr="003F676A" w:rsidRDefault="00721BCD" w:rsidP="00721BCD">
      <w:pPr>
        <w:pStyle w:val="Lijstalinea"/>
        <w:numPr>
          <w:ilvl w:val="0"/>
          <w:numId w:val="6"/>
        </w:num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Mettre en œuvre les nouvelles politiques décidées par les Ministres ;</w:t>
      </w:r>
    </w:p>
    <w:p w14:paraId="238D975A" w14:textId="59EF27BA" w:rsidR="00721BCD" w:rsidRPr="003F676A" w:rsidRDefault="00721BCD" w:rsidP="00721BCD">
      <w:pPr>
        <w:pStyle w:val="Lijstalinea"/>
        <w:numPr>
          <w:ilvl w:val="0"/>
          <w:numId w:val="6"/>
        </w:numPr>
        <w:spacing w:after="0" w:line="240" w:lineRule="auto"/>
        <w:jc w:val="both"/>
        <w:rPr>
          <w:rFonts w:ascii="Arial" w:eastAsia="Times New Roman" w:hAnsi="Arial" w:cs="Arial"/>
          <w:strike/>
          <w:sz w:val="20"/>
          <w:szCs w:val="20"/>
          <w:lang w:eastAsia="fr-FR"/>
        </w:rPr>
      </w:pPr>
      <w:r w:rsidRPr="003F676A">
        <w:rPr>
          <w:rFonts w:ascii="Arial" w:eastAsia="Times New Roman" w:hAnsi="Arial" w:cs="Arial"/>
          <w:sz w:val="20"/>
          <w:szCs w:val="20"/>
          <w:lang w:eastAsia="fr-FR"/>
        </w:rPr>
        <w:t>Présenter et défendre les objectifs stratégiques et opérationnels de la Direction générale ;</w:t>
      </w:r>
    </w:p>
    <w:p w14:paraId="09F416CA" w14:textId="77777777" w:rsidR="00721BCD" w:rsidRPr="003F676A" w:rsidRDefault="00721BCD" w:rsidP="00721BCD">
      <w:pPr>
        <w:pStyle w:val="Lijstalinea"/>
        <w:numPr>
          <w:ilvl w:val="0"/>
          <w:numId w:val="6"/>
        </w:num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Développer un centre d’expertise capable de conseiller, documenter et informer tant ses partenaires internes, qu’externes (autres administrations, A.S.B.L. partenaires, institutions, cabinets ministériels, autorités politiques locales, communautaires, régionales et fédérales, ...) ;</w:t>
      </w:r>
    </w:p>
    <w:p w14:paraId="741AF49C" w14:textId="093CBD96" w:rsidR="00721BCD" w:rsidRPr="003F676A" w:rsidRDefault="00721BCD" w:rsidP="00721BCD">
      <w:pPr>
        <w:pStyle w:val="Lijstalinea"/>
        <w:numPr>
          <w:ilvl w:val="0"/>
          <w:numId w:val="6"/>
        </w:num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Créer des collaborations efficaces et durables en interne (en mobilisant toutes les ressources de l’institution) et en externe en veillant à une communication constructive avec nos différents partenaires (cabinets ministériels, Iriscare, d’autres administrations ou des A.S.B.L. partenaires, autorités communales, régionale</w:t>
      </w:r>
      <w:r w:rsidR="00B935DB" w:rsidRPr="003F676A">
        <w:rPr>
          <w:rFonts w:ascii="Arial" w:eastAsia="Times New Roman" w:hAnsi="Arial" w:cs="Arial"/>
          <w:sz w:val="20"/>
          <w:szCs w:val="20"/>
          <w:lang w:eastAsia="fr-FR"/>
        </w:rPr>
        <w:t>s</w:t>
      </w:r>
      <w:r w:rsidRPr="003F676A">
        <w:rPr>
          <w:rFonts w:ascii="Arial" w:eastAsia="Times New Roman" w:hAnsi="Arial" w:cs="Arial"/>
          <w:sz w:val="20"/>
          <w:szCs w:val="20"/>
          <w:lang w:eastAsia="fr-FR"/>
        </w:rPr>
        <w:t>, communautaire</w:t>
      </w:r>
      <w:r w:rsidR="00B935DB" w:rsidRPr="003F676A">
        <w:rPr>
          <w:rFonts w:ascii="Arial" w:eastAsia="Times New Roman" w:hAnsi="Arial" w:cs="Arial"/>
          <w:sz w:val="20"/>
          <w:szCs w:val="20"/>
          <w:lang w:eastAsia="fr-FR"/>
        </w:rPr>
        <w:t>s</w:t>
      </w:r>
      <w:r w:rsidRPr="003F676A">
        <w:rPr>
          <w:rFonts w:ascii="Arial" w:eastAsia="Times New Roman" w:hAnsi="Arial" w:cs="Arial"/>
          <w:sz w:val="20"/>
          <w:szCs w:val="20"/>
          <w:lang w:eastAsia="fr-FR"/>
        </w:rPr>
        <w:t xml:space="preserve"> ou fédérale</w:t>
      </w:r>
      <w:r w:rsidR="00B935DB" w:rsidRPr="003F676A">
        <w:rPr>
          <w:rFonts w:ascii="Arial" w:eastAsia="Times New Roman" w:hAnsi="Arial" w:cs="Arial"/>
          <w:sz w:val="20"/>
          <w:szCs w:val="20"/>
          <w:lang w:eastAsia="fr-FR"/>
        </w:rPr>
        <w:t>s</w:t>
      </w:r>
      <w:r w:rsidRPr="003F676A">
        <w:rPr>
          <w:rFonts w:ascii="Arial" w:eastAsia="Times New Roman" w:hAnsi="Arial" w:cs="Arial"/>
          <w:sz w:val="20"/>
          <w:szCs w:val="20"/>
          <w:lang w:eastAsia="fr-FR"/>
        </w:rPr>
        <w:t>, …) ;</w:t>
      </w:r>
    </w:p>
    <w:p w14:paraId="4926EB79" w14:textId="77777777" w:rsidR="00721BCD" w:rsidRPr="003F676A" w:rsidRDefault="00721BCD" w:rsidP="00721BCD">
      <w:pPr>
        <w:pStyle w:val="Lijstalinea"/>
        <w:numPr>
          <w:ilvl w:val="0"/>
          <w:numId w:val="6"/>
        </w:num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Proposer, conceptualiser et mettre en œuvre des politiques opérationnelles pour atteindre ces objectifs ;</w:t>
      </w:r>
    </w:p>
    <w:p w14:paraId="752462E3" w14:textId="181F4BE4" w:rsidR="00721BCD" w:rsidRPr="003F676A" w:rsidRDefault="00721BCD" w:rsidP="00721BCD">
      <w:pPr>
        <w:pStyle w:val="Lijstalinea"/>
        <w:numPr>
          <w:ilvl w:val="0"/>
          <w:numId w:val="6"/>
        </w:numPr>
        <w:spacing w:after="0" w:line="240" w:lineRule="auto"/>
        <w:jc w:val="both"/>
        <w:rPr>
          <w:rFonts w:ascii="Arial" w:eastAsia="Times New Roman" w:hAnsi="Arial" w:cs="Arial"/>
          <w:sz w:val="20"/>
          <w:szCs w:val="20"/>
          <w:lang w:eastAsia="fr-FR"/>
        </w:rPr>
      </w:pPr>
      <w:r w:rsidRPr="003F676A">
        <w:rPr>
          <w:rFonts w:ascii="Arial" w:eastAsia="Times New Roman" w:hAnsi="Arial" w:cs="Arial"/>
          <w:sz w:val="20"/>
          <w:szCs w:val="20"/>
          <w:lang w:eastAsia="fr-FR"/>
        </w:rPr>
        <w:t xml:space="preserve">Traiter des dossiers spécifiques </w:t>
      </w:r>
      <w:r w:rsidR="00D35288" w:rsidRPr="003F676A">
        <w:rPr>
          <w:rFonts w:ascii="Arial" w:eastAsia="Times New Roman" w:hAnsi="Arial" w:cs="Arial"/>
          <w:sz w:val="20"/>
          <w:szCs w:val="20"/>
          <w:lang w:eastAsia="fr-FR"/>
        </w:rPr>
        <w:t>"</w:t>
      </w:r>
      <w:r w:rsidR="00B935DB" w:rsidRPr="003F676A">
        <w:rPr>
          <w:rFonts w:ascii="Arial" w:eastAsia="Times New Roman" w:hAnsi="Arial" w:cs="Arial"/>
          <w:sz w:val="20"/>
          <w:szCs w:val="20"/>
          <w:lang w:eastAsia="fr-FR"/>
        </w:rPr>
        <w:t>stratégie et grands projets</w:t>
      </w:r>
      <w:r w:rsidR="00D35288" w:rsidRPr="003F676A">
        <w:rPr>
          <w:rFonts w:ascii="Arial" w:eastAsia="Times New Roman" w:hAnsi="Arial" w:cs="Arial"/>
          <w:sz w:val="20"/>
          <w:szCs w:val="20"/>
          <w:lang w:eastAsia="fr-FR"/>
        </w:rPr>
        <w:t>"</w:t>
      </w:r>
      <w:r w:rsidR="00B935DB" w:rsidRPr="003F676A">
        <w:rPr>
          <w:rFonts w:ascii="Arial" w:eastAsia="Times New Roman" w:hAnsi="Arial" w:cs="Arial"/>
          <w:sz w:val="20"/>
          <w:szCs w:val="20"/>
          <w:lang w:eastAsia="fr-FR"/>
        </w:rPr>
        <w:t>.</w:t>
      </w:r>
    </w:p>
    <w:p w14:paraId="295239AF" w14:textId="5C847AD5" w:rsidR="00D618C0" w:rsidRPr="00E804B0" w:rsidRDefault="00D618C0" w:rsidP="007F3E09">
      <w:pPr>
        <w:tabs>
          <w:tab w:val="left" w:pos="142"/>
          <w:tab w:val="left" w:pos="284"/>
        </w:tabs>
        <w:spacing w:after="0" w:line="240" w:lineRule="auto"/>
        <w:jc w:val="both"/>
        <w:rPr>
          <w:rFonts w:ascii="Arial" w:eastAsia="Times New Roman" w:hAnsi="Arial" w:cs="Arial"/>
          <w:sz w:val="20"/>
          <w:szCs w:val="20"/>
          <w:lang w:eastAsia="fr-FR"/>
        </w:rPr>
      </w:pPr>
    </w:p>
    <w:p w14:paraId="4120A2C4" w14:textId="1615A722" w:rsidR="00B52EB8" w:rsidRPr="00E804B0" w:rsidRDefault="00B52EB8" w:rsidP="007F3E09">
      <w:pPr>
        <w:tabs>
          <w:tab w:val="left" w:pos="142"/>
          <w:tab w:val="left" w:pos="284"/>
        </w:tabs>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 xml:space="preserve">En tant que </w:t>
      </w:r>
      <w:r w:rsidR="00271D1F" w:rsidRPr="00E804B0">
        <w:rPr>
          <w:rFonts w:ascii="Arial" w:eastAsia="Times New Roman" w:hAnsi="Arial" w:cs="Arial"/>
          <w:b/>
          <w:sz w:val="20"/>
          <w:szCs w:val="20"/>
          <w:lang w:eastAsia="fr-FR"/>
        </w:rPr>
        <w:t>conseiller</w:t>
      </w:r>
      <w:r w:rsidRPr="00E804B0">
        <w:rPr>
          <w:rFonts w:ascii="Arial" w:eastAsia="Times New Roman" w:hAnsi="Arial" w:cs="Arial"/>
          <w:b/>
          <w:sz w:val="20"/>
          <w:szCs w:val="20"/>
          <w:lang w:eastAsia="fr-FR"/>
        </w:rPr>
        <w:t xml:space="preserve"> stratégique au sein </w:t>
      </w:r>
      <w:r w:rsidR="007C045D" w:rsidRPr="00E804B0">
        <w:rPr>
          <w:rFonts w:ascii="Arial" w:eastAsia="Times New Roman" w:hAnsi="Arial" w:cs="Arial"/>
          <w:b/>
          <w:sz w:val="20"/>
          <w:szCs w:val="20"/>
          <w:lang w:eastAsia="fr-FR"/>
        </w:rPr>
        <w:t xml:space="preserve">de </w:t>
      </w:r>
      <w:r w:rsidR="009A2E94" w:rsidRPr="00E804B0">
        <w:rPr>
          <w:rFonts w:ascii="Arial" w:eastAsia="Times New Roman" w:hAnsi="Arial" w:cs="Arial"/>
          <w:b/>
          <w:sz w:val="20"/>
          <w:szCs w:val="20"/>
          <w:lang w:eastAsia="fr-FR"/>
        </w:rPr>
        <w:t>la</w:t>
      </w:r>
      <w:r w:rsidR="00A3131B" w:rsidRPr="00E804B0">
        <w:rPr>
          <w:rFonts w:ascii="Arial" w:eastAsia="Times New Roman" w:hAnsi="Arial" w:cs="Arial"/>
          <w:b/>
          <w:sz w:val="20"/>
          <w:szCs w:val="20"/>
          <w:lang w:eastAsia="fr-FR"/>
        </w:rPr>
        <w:t xml:space="preserve"> </w:t>
      </w:r>
      <w:r w:rsidR="006B01BF" w:rsidRPr="00E804B0">
        <w:rPr>
          <w:rFonts w:ascii="Arial" w:eastAsia="Times New Roman" w:hAnsi="Arial" w:cs="Arial"/>
          <w:b/>
          <w:sz w:val="20"/>
          <w:szCs w:val="20"/>
          <w:lang w:eastAsia="fr-FR"/>
        </w:rPr>
        <w:t>d</w:t>
      </w:r>
      <w:r w:rsidR="00A3131B" w:rsidRPr="00E804B0">
        <w:rPr>
          <w:rFonts w:ascii="Arial" w:eastAsia="Times New Roman" w:hAnsi="Arial" w:cs="Arial"/>
          <w:b/>
          <w:sz w:val="20"/>
          <w:szCs w:val="20"/>
          <w:lang w:eastAsia="fr-FR"/>
        </w:rPr>
        <w:t>irection</w:t>
      </w:r>
      <w:r w:rsidR="009A2E94" w:rsidRPr="00E804B0">
        <w:rPr>
          <w:rFonts w:ascii="Arial" w:eastAsia="Times New Roman" w:hAnsi="Arial" w:cs="Arial"/>
          <w:b/>
          <w:sz w:val="20"/>
          <w:szCs w:val="20"/>
          <w:lang w:eastAsia="fr-FR"/>
        </w:rPr>
        <w:t xml:space="preserve"> générale</w:t>
      </w:r>
      <w:r w:rsidRPr="00E804B0">
        <w:rPr>
          <w:rFonts w:ascii="Arial" w:eastAsia="Times New Roman" w:hAnsi="Arial" w:cs="Arial"/>
          <w:b/>
          <w:sz w:val="20"/>
          <w:szCs w:val="20"/>
          <w:lang w:eastAsia="fr-FR"/>
        </w:rPr>
        <w:t>,</w:t>
      </w:r>
      <w:r w:rsidRPr="00E804B0">
        <w:rPr>
          <w:rFonts w:ascii="Arial" w:eastAsia="Times New Roman" w:hAnsi="Arial" w:cs="Arial"/>
          <w:sz w:val="20"/>
          <w:szCs w:val="20"/>
          <w:lang w:eastAsia="fr-FR"/>
        </w:rPr>
        <w:t xml:space="preserve"> la fonction exige de :</w:t>
      </w:r>
    </w:p>
    <w:p w14:paraId="1C10FFA3" w14:textId="77777777" w:rsidR="00B52EB8" w:rsidRPr="00E804B0" w:rsidRDefault="00B52EB8" w:rsidP="007F3E09">
      <w:pPr>
        <w:tabs>
          <w:tab w:val="left" w:pos="142"/>
          <w:tab w:val="left" w:pos="284"/>
        </w:tabs>
        <w:spacing w:after="0" w:line="240" w:lineRule="auto"/>
        <w:jc w:val="both"/>
        <w:rPr>
          <w:rFonts w:ascii="Arial" w:eastAsia="Times New Roman" w:hAnsi="Arial" w:cs="Arial"/>
          <w:sz w:val="20"/>
          <w:szCs w:val="20"/>
          <w:lang w:eastAsia="fr-FR"/>
        </w:rPr>
      </w:pPr>
    </w:p>
    <w:p w14:paraId="532BE02A" w14:textId="77777777" w:rsidR="00B52EB8" w:rsidRPr="00E804B0" w:rsidRDefault="00B52EB8" w:rsidP="007F3E09">
      <w:pPr>
        <w:numPr>
          <w:ilvl w:val="0"/>
          <w:numId w:val="22"/>
        </w:numPr>
        <w:tabs>
          <w:tab w:val="left" w:pos="142"/>
          <w:tab w:val="left" w:pos="284"/>
        </w:tabs>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Conseiller la hiérarchie et formuler des propositions lors de la définition des choix et objectifs stratégiques, lors de l’évaluation des actions opérationnelles, ainsi que lors de la détermination des corrections éventuelles ;</w:t>
      </w:r>
    </w:p>
    <w:p w14:paraId="55437DD4" w14:textId="5F19531D" w:rsidR="00B52EB8" w:rsidRPr="00E804B0" w:rsidRDefault="00B52EB8" w:rsidP="007C045D">
      <w:pPr>
        <w:numPr>
          <w:ilvl w:val="0"/>
          <w:numId w:val="22"/>
        </w:numPr>
        <w:tabs>
          <w:tab w:val="left" w:pos="142"/>
          <w:tab w:val="left" w:pos="284"/>
        </w:tabs>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Coordonner la concertation pour les plans d'action concrets de manière à atteindre les objectifs stratégiques et opé</w:t>
      </w:r>
      <w:r w:rsidR="00D107F7" w:rsidRPr="00E804B0">
        <w:rPr>
          <w:rFonts w:ascii="Arial" w:eastAsia="Times New Roman" w:hAnsi="Arial" w:cs="Arial"/>
          <w:sz w:val="20"/>
          <w:szCs w:val="20"/>
          <w:lang w:eastAsia="fr-FR"/>
        </w:rPr>
        <w:t>rationnels dévolus à s</w:t>
      </w:r>
      <w:r w:rsidR="00D35288" w:rsidRPr="00E804B0">
        <w:rPr>
          <w:rFonts w:ascii="Arial" w:eastAsia="Times New Roman" w:hAnsi="Arial" w:cs="Arial"/>
          <w:sz w:val="20"/>
          <w:szCs w:val="20"/>
          <w:lang w:eastAsia="fr-FR"/>
        </w:rPr>
        <w:t>a cellule</w:t>
      </w:r>
      <w:r w:rsidR="00D107F7" w:rsidRPr="00E804B0">
        <w:rPr>
          <w:rFonts w:ascii="Arial" w:eastAsia="Times New Roman" w:hAnsi="Arial" w:cs="Arial"/>
          <w:sz w:val="20"/>
          <w:szCs w:val="20"/>
          <w:lang w:eastAsia="fr-FR"/>
        </w:rPr>
        <w:t xml:space="preserve"> </w:t>
      </w:r>
      <w:r w:rsidRPr="00E804B0">
        <w:rPr>
          <w:rFonts w:ascii="Arial" w:eastAsia="Times New Roman" w:hAnsi="Arial" w:cs="Arial"/>
          <w:sz w:val="20"/>
          <w:szCs w:val="20"/>
          <w:lang w:eastAsia="fr-FR"/>
        </w:rPr>
        <w:t>;</w:t>
      </w:r>
    </w:p>
    <w:p w14:paraId="69249805" w14:textId="77777777" w:rsidR="007C045D" w:rsidRPr="00E804B0" w:rsidRDefault="007C045D" w:rsidP="00310C35">
      <w:pPr>
        <w:pStyle w:val="Lijstalinea"/>
        <w:numPr>
          <w:ilvl w:val="0"/>
          <w:numId w:val="22"/>
        </w:numPr>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Assurer le rapportage auprès de la hiérarchie et des partenaires externes, notamment à propos de l’exécution des protocoles d'accord avec Iriscare ;</w:t>
      </w:r>
    </w:p>
    <w:p w14:paraId="191FEB53" w14:textId="4DE6941B" w:rsidR="007C045D" w:rsidRPr="00E804B0" w:rsidRDefault="007C045D" w:rsidP="00310C35">
      <w:pPr>
        <w:pStyle w:val="Lijstalinea"/>
        <w:numPr>
          <w:ilvl w:val="0"/>
          <w:numId w:val="22"/>
        </w:numPr>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Contribuer au développement d’autres projets, en prenant activement part à des groupes de travail et en les conseillant ainsi que les services et les directions</w:t>
      </w:r>
      <w:r w:rsidR="00310C35" w:rsidRPr="00E804B0">
        <w:rPr>
          <w:rFonts w:ascii="Arial" w:eastAsia="Times New Roman" w:hAnsi="Arial" w:cs="Arial"/>
          <w:sz w:val="20"/>
          <w:szCs w:val="20"/>
          <w:lang w:eastAsia="fr-FR"/>
        </w:rPr>
        <w:t xml:space="preserve"> qui font appel à son expertise </w:t>
      </w:r>
      <w:r w:rsidRPr="00E804B0">
        <w:rPr>
          <w:rFonts w:ascii="Arial" w:eastAsia="Times New Roman" w:hAnsi="Arial" w:cs="Arial"/>
          <w:sz w:val="20"/>
          <w:szCs w:val="20"/>
          <w:lang w:eastAsia="fr-FR"/>
        </w:rPr>
        <w:t>;</w:t>
      </w:r>
    </w:p>
    <w:p w14:paraId="47DF8668" w14:textId="54F089B8" w:rsidR="007C3BAC" w:rsidRPr="00E804B0" w:rsidRDefault="00B52EB8" w:rsidP="00310C35">
      <w:pPr>
        <w:numPr>
          <w:ilvl w:val="0"/>
          <w:numId w:val="23"/>
        </w:numPr>
        <w:tabs>
          <w:tab w:val="left" w:pos="142"/>
          <w:tab w:val="left" w:pos="284"/>
        </w:tabs>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Développer d'initiative ses connaissances dans les domaines connexes, afin de renforcer son expertise, ses compét</w:t>
      </w:r>
      <w:r w:rsidR="00A3131B" w:rsidRPr="00E804B0">
        <w:rPr>
          <w:rFonts w:ascii="Arial" w:eastAsia="Times New Roman" w:hAnsi="Arial" w:cs="Arial"/>
          <w:sz w:val="20"/>
          <w:szCs w:val="20"/>
          <w:lang w:eastAsia="fr-FR"/>
        </w:rPr>
        <w:t>ences et sa capacité de travail ;</w:t>
      </w:r>
    </w:p>
    <w:p w14:paraId="3845E57D" w14:textId="4A3A87E7" w:rsidR="007F3E09" w:rsidRPr="00E804B0" w:rsidRDefault="007F3E09" w:rsidP="007C045D">
      <w:pPr>
        <w:numPr>
          <w:ilvl w:val="0"/>
          <w:numId w:val="23"/>
        </w:numPr>
        <w:tabs>
          <w:tab w:val="left" w:pos="142"/>
          <w:tab w:val="left" w:pos="284"/>
        </w:tabs>
        <w:spacing w:after="0" w:line="240" w:lineRule="auto"/>
        <w:jc w:val="both"/>
        <w:rPr>
          <w:rFonts w:ascii="Arial" w:eastAsia="Times New Roman" w:hAnsi="Arial" w:cs="Arial"/>
          <w:sz w:val="20"/>
          <w:szCs w:val="20"/>
          <w:lang w:eastAsia="fr-FR"/>
        </w:rPr>
      </w:pPr>
      <w:r w:rsidRPr="00E804B0">
        <w:rPr>
          <w:rFonts w:ascii="Arial" w:eastAsia="Times New Roman" w:hAnsi="Arial" w:cs="Arial"/>
          <w:sz w:val="20"/>
          <w:szCs w:val="20"/>
          <w:lang w:eastAsia="fr-FR"/>
        </w:rPr>
        <w:t>Traiter les projets de réponse aux questions parlementaires</w:t>
      </w:r>
      <w:r w:rsidR="007C045D" w:rsidRPr="00E804B0">
        <w:rPr>
          <w:rFonts w:ascii="Arial" w:eastAsia="Times New Roman" w:hAnsi="Arial" w:cs="Arial"/>
          <w:sz w:val="20"/>
          <w:szCs w:val="20"/>
          <w:lang w:eastAsia="fr-FR"/>
        </w:rPr>
        <w:t>.</w:t>
      </w:r>
    </w:p>
    <w:p w14:paraId="1A95179E" w14:textId="77777777" w:rsidR="007C3BAC" w:rsidRPr="00E804B0" w:rsidRDefault="007C3BAC" w:rsidP="007F3E09">
      <w:pPr>
        <w:tabs>
          <w:tab w:val="left" w:pos="142"/>
          <w:tab w:val="left" w:pos="284"/>
        </w:tabs>
        <w:spacing w:after="0" w:line="240" w:lineRule="auto"/>
        <w:ind w:left="720"/>
        <w:jc w:val="both"/>
        <w:rPr>
          <w:rFonts w:ascii="Arial" w:eastAsia="Times New Roman" w:hAnsi="Arial" w:cs="Arial"/>
          <w:sz w:val="20"/>
          <w:szCs w:val="20"/>
          <w:lang w:eastAsia="fr-FR"/>
        </w:rPr>
      </w:pPr>
    </w:p>
    <w:p w14:paraId="7044E7AC" w14:textId="41F345E0" w:rsidR="006B01BF" w:rsidRDefault="006B01BF" w:rsidP="006B01BF">
      <w:pPr>
        <w:tabs>
          <w:tab w:val="left" w:pos="142"/>
          <w:tab w:val="left" w:pos="284"/>
        </w:tabs>
        <w:spacing w:after="0" w:line="240" w:lineRule="auto"/>
        <w:jc w:val="both"/>
        <w:rPr>
          <w:rFonts w:ascii="Arial" w:eastAsia="Times New Roman" w:hAnsi="Arial" w:cs="Arial"/>
          <w:b/>
          <w:sz w:val="20"/>
          <w:szCs w:val="20"/>
          <w:lang w:eastAsia="fr-FR"/>
        </w:rPr>
      </w:pPr>
      <w:r w:rsidRPr="00E804B0">
        <w:rPr>
          <w:rFonts w:ascii="Arial" w:eastAsia="Times New Roman" w:hAnsi="Arial" w:cs="Arial"/>
          <w:sz w:val="20"/>
          <w:szCs w:val="20"/>
          <w:lang w:eastAsia="fr-FR"/>
        </w:rPr>
        <w:lastRenderedPageBreak/>
        <w:t>En tant que</w:t>
      </w:r>
      <w:r w:rsidRPr="00E804B0">
        <w:rPr>
          <w:rFonts w:ascii="Arial" w:eastAsia="Times New Roman" w:hAnsi="Arial" w:cs="Arial"/>
          <w:b/>
          <w:sz w:val="20"/>
          <w:szCs w:val="20"/>
          <w:lang w:eastAsia="fr-FR"/>
        </w:rPr>
        <w:t xml:space="preserve"> </w:t>
      </w:r>
      <w:r w:rsidR="00BF1FBD" w:rsidRPr="00E804B0">
        <w:rPr>
          <w:rFonts w:ascii="Arial" w:eastAsia="Times New Roman" w:hAnsi="Arial" w:cs="Arial"/>
          <w:b/>
          <w:sz w:val="20"/>
          <w:szCs w:val="20"/>
          <w:lang w:eastAsia="fr-FR"/>
        </w:rPr>
        <w:t>coach de différents porteurs de projet ou collaborateurs</w:t>
      </w:r>
      <w:r w:rsidRPr="00E804B0">
        <w:rPr>
          <w:rFonts w:ascii="Arial" w:eastAsia="Times New Roman" w:hAnsi="Arial" w:cs="Arial"/>
          <w:b/>
          <w:sz w:val="20"/>
          <w:szCs w:val="20"/>
          <w:lang w:eastAsia="fr-FR"/>
        </w:rPr>
        <w:t xml:space="preserve">, </w:t>
      </w:r>
      <w:r w:rsidRPr="00E804B0">
        <w:rPr>
          <w:rFonts w:ascii="Arial" w:eastAsia="Times New Roman" w:hAnsi="Arial" w:cs="Arial"/>
          <w:sz w:val="20"/>
          <w:szCs w:val="20"/>
          <w:lang w:eastAsia="fr-FR"/>
        </w:rPr>
        <w:t>la fonction exige de :</w:t>
      </w:r>
    </w:p>
    <w:p w14:paraId="1E78B330" w14:textId="77777777" w:rsidR="006B01BF" w:rsidRPr="00EC5382" w:rsidRDefault="006B01BF" w:rsidP="006B01BF">
      <w:pPr>
        <w:tabs>
          <w:tab w:val="left" w:pos="142"/>
          <w:tab w:val="left" w:pos="284"/>
        </w:tabs>
        <w:spacing w:after="0" w:line="240" w:lineRule="auto"/>
        <w:jc w:val="both"/>
        <w:rPr>
          <w:rFonts w:ascii="Arial" w:eastAsia="Times New Roman" w:hAnsi="Arial" w:cs="Arial"/>
          <w:b/>
          <w:sz w:val="20"/>
          <w:szCs w:val="20"/>
          <w:lang w:eastAsia="fr-FR"/>
        </w:rPr>
      </w:pPr>
    </w:p>
    <w:p w14:paraId="177EFC1A" w14:textId="77777777" w:rsidR="006B01BF" w:rsidRDefault="006B01BF" w:rsidP="006B01BF">
      <w:pPr>
        <w:pStyle w:val="Lijstalinea"/>
        <w:numPr>
          <w:ilvl w:val="0"/>
          <w:numId w:val="31"/>
        </w:numPr>
        <w:spacing w:after="0" w:line="240" w:lineRule="auto"/>
        <w:jc w:val="both"/>
        <w:rPr>
          <w:rFonts w:ascii="Arial" w:hAnsi="Arial" w:cs="Arial"/>
          <w:sz w:val="20"/>
          <w:szCs w:val="20"/>
          <w:lang w:eastAsia="fr-FR"/>
        </w:rPr>
      </w:pPr>
      <w:r>
        <w:rPr>
          <w:rFonts w:ascii="Arial" w:eastAsia="Times New Roman" w:hAnsi="Arial" w:cs="Arial"/>
          <w:sz w:val="20"/>
          <w:szCs w:val="20"/>
          <w:lang w:eastAsia="fr-FR"/>
        </w:rPr>
        <w:t>Proposer, concevoir, coordonner et mener à terme des projets en sollicitant les compétences de l’équipe et en la fédérant autour d’un objectif commun ;</w:t>
      </w:r>
      <w:r>
        <w:rPr>
          <w:rFonts w:ascii="Arial" w:hAnsi="Arial" w:cs="Arial"/>
          <w:sz w:val="20"/>
        </w:rPr>
        <w:t xml:space="preserve"> </w:t>
      </w:r>
    </w:p>
    <w:p w14:paraId="7D9A25BE" w14:textId="36C62D06" w:rsidR="006B01BF" w:rsidRDefault="006B01BF" w:rsidP="006B01BF">
      <w:pPr>
        <w:pStyle w:val="Lijstalinea"/>
        <w:numPr>
          <w:ilvl w:val="0"/>
          <w:numId w:val="31"/>
        </w:numPr>
        <w:spacing w:after="0" w:line="240" w:lineRule="auto"/>
        <w:jc w:val="both"/>
        <w:rPr>
          <w:rFonts w:ascii="Arial" w:hAnsi="Arial" w:cs="Arial"/>
          <w:sz w:val="20"/>
          <w:szCs w:val="20"/>
          <w:lang w:eastAsia="fr-FR"/>
        </w:rPr>
      </w:pPr>
      <w:r>
        <w:rPr>
          <w:rFonts w:ascii="Arial" w:hAnsi="Arial" w:cs="Arial"/>
          <w:sz w:val="20"/>
        </w:rPr>
        <w:t>Faire en sorte que l’équipe tende toujours à l’amélioration et la modernisation en élaborant des processus et des outils informatiques sous forme de projets, communications ou simples consignes dans le but de lui permettre d’être réactive et efficace dans la mise en œuvre des orientations strat</w:t>
      </w:r>
      <w:r w:rsidR="00451BAD">
        <w:rPr>
          <w:rFonts w:ascii="Arial" w:hAnsi="Arial" w:cs="Arial"/>
          <w:sz w:val="20"/>
        </w:rPr>
        <w:t>égiques définies pour la cellule</w:t>
      </w:r>
      <w:r>
        <w:rPr>
          <w:rFonts w:ascii="Arial" w:eastAsia="Times New Roman" w:hAnsi="Arial" w:cs="Arial"/>
          <w:sz w:val="20"/>
          <w:szCs w:val="20"/>
          <w:lang w:eastAsia="fr-FR"/>
        </w:rPr>
        <w:t> ;</w:t>
      </w:r>
    </w:p>
    <w:p w14:paraId="1DA6E1FC" w14:textId="28288DE1" w:rsidR="006B01BF" w:rsidRDefault="006B01BF" w:rsidP="006B01BF">
      <w:pPr>
        <w:pStyle w:val="Lijstalinea"/>
        <w:numPr>
          <w:ilvl w:val="0"/>
          <w:numId w:val="31"/>
        </w:numPr>
        <w:spacing w:line="240" w:lineRule="auto"/>
        <w:jc w:val="both"/>
        <w:rPr>
          <w:rFonts w:ascii="Arial" w:hAnsi="Arial" w:cs="Arial"/>
          <w:sz w:val="20"/>
          <w:szCs w:val="20"/>
          <w:lang w:eastAsia="fr-FR"/>
        </w:rPr>
      </w:pPr>
      <w:r>
        <w:rPr>
          <w:rFonts w:ascii="Arial" w:eastAsia="Times New Roman" w:hAnsi="Arial" w:cs="Arial"/>
          <w:sz w:val="20"/>
          <w:szCs w:val="20"/>
          <w:lang w:eastAsia="fr-FR"/>
        </w:rPr>
        <w:t>Coordonner et sup</w:t>
      </w:r>
      <w:r w:rsidR="00451BAD">
        <w:rPr>
          <w:rFonts w:ascii="Arial" w:eastAsia="Times New Roman" w:hAnsi="Arial" w:cs="Arial"/>
          <w:sz w:val="20"/>
          <w:szCs w:val="20"/>
          <w:lang w:eastAsia="fr-FR"/>
        </w:rPr>
        <w:t>erviser les activités de la cellule</w:t>
      </w:r>
      <w:r>
        <w:rPr>
          <w:rFonts w:ascii="Arial" w:eastAsia="Times New Roman" w:hAnsi="Arial" w:cs="Arial"/>
          <w:sz w:val="20"/>
          <w:szCs w:val="20"/>
          <w:lang w:eastAsia="fr-FR"/>
        </w:rPr>
        <w:t> en donnant des directives claires, des informations pertinentes aux collaborateurs tout en leur offrant un retour critique et constructif sur leur travail ;</w:t>
      </w:r>
      <w:r>
        <w:rPr>
          <w:rFonts w:ascii="Arial" w:hAnsi="Arial" w:cs="Arial"/>
          <w:sz w:val="20"/>
          <w:szCs w:val="20"/>
          <w:lang w:eastAsia="fr-FR"/>
        </w:rPr>
        <w:t xml:space="preserve"> </w:t>
      </w:r>
    </w:p>
    <w:p w14:paraId="2638530B" w14:textId="117EB4FF" w:rsidR="006B01BF" w:rsidRDefault="006B01BF" w:rsidP="006B01BF">
      <w:pPr>
        <w:pStyle w:val="Lijstalinea"/>
        <w:numPr>
          <w:ilvl w:val="0"/>
          <w:numId w:val="31"/>
        </w:numPr>
        <w:spacing w:line="240" w:lineRule="auto"/>
        <w:jc w:val="both"/>
        <w:rPr>
          <w:rFonts w:ascii="Arial" w:hAnsi="Arial" w:cs="Arial"/>
          <w:sz w:val="20"/>
          <w:szCs w:val="20"/>
          <w:lang w:eastAsia="fr-FR"/>
        </w:rPr>
      </w:pPr>
      <w:r>
        <w:rPr>
          <w:rFonts w:ascii="Arial" w:hAnsi="Arial" w:cs="Arial"/>
          <w:sz w:val="20"/>
          <w:szCs w:val="20"/>
          <w:lang w:eastAsia="fr-FR"/>
        </w:rPr>
        <w:t>Motiver les collaborateurs en les aidant à développer leurs aptitudes et en valorisant leurs suggestions intéressantes (communication ascendante et intelligence collective) afin que les compétences de tous participent à l’excellence de</w:t>
      </w:r>
      <w:r w:rsidR="004F2B14">
        <w:rPr>
          <w:rFonts w:ascii="Arial" w:hAnsi="Arial" w:cs="Arial"/>
          <w:sz w:val="20"/>
          <w:szCs w:val="20"/>
          <w:lang w:eastAsia="fr-FR"/>
        </w:rPr>
        <w:t xml:space="preserve"> Vivalis </w:t>
      </w:r>
      <w:r>
        <w:rPr>
          <w:rFonts w:ascii="Arial" w:hAnsi="Arial" w:cs="Arial"/>
          <w:sz w:val="20"/>
          <w:szCs w:val="20"/>
          <w:lang w:eastAsia="fr-FR"/>
        </w:rPr>
        <w:t>;</w:t>
      </w:r>
    </w:p>
    <w:p w14:paraId="59D6A64F" w14:textId="77777777" w:rsidR="006B01BF" w:rsidRDefault="006B01BF" w:rsidP="006B01BF">
      <w:pPr>
        <w:pStyle w:val="Lijstalinea"/>
        <w:numPr>
          <w:ilvl w:val="0"/>
          <w:numId w:val="31"/>
        </w:numPr>
        <w:spacing w:after="0" w:line="240" w:lineRule="auto"/>
        <w:jc w:val="both"/>
        <w:rPr>
          <w:rFonts w:ascii="Arial" w:hAnsi="Arial" w:cs="Arial"/>
          <w:sz w:val="20"/>
          <w:szCs w:val="20"/>
          <w:lang w:eastAsia="fr-FR"/>
        </w:rPr>
      </w:pPr>
      <w:r>
        <w:rPr>
          <w:rFonts w:ascii="Arial" w:eastAsia="Times New Roman" w:hAnsi="Arial" w:cs="Arial"/>
          <w:sz w:val="20"/>
          <w:szCs w:val="20"/>
          <w:lang w:eastAsia="fr-FR"/>
        </w:rPr>
        <w:t>Superviser les prévisions et les ajustements budgétaires annuels et s'assurer du rapportage régulier de l’utilisation du budget ;</w:t>
      </w:r>
    </w:p>
    <w:p w14:paraId="1AB71252" w14:textId="77777777" w:rsidR="006B01BF" w:rsidRDefault="006B01BF" w:rsidP="006B01BF">
      <w:pPr>
        <w:numPr>
          <w:ilvl w:val="0"/>
          <w:numId w:val="31"/>
        </w:numPr>
        <w:tabs>
          <w:tab w:val="left" w:pos="142"/>
          <w:tab w:val="left" w:pos="284"/>
        </w:tabs>
        <w:spacing w:after="0"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Rendre compte de manière argumentée de sa mission en interne comme à l’extérieur, à l’écrit comme à l’oral.</w:t>
      </w:r>
    </w:p>
    <w:p w14:paraId="7C46A3A9" w14:textId="77777777" w:rsidR="006B01BF" w:rsidRPr="00EC5382" w:rsidRDefault="006B01BF" w:rsidP="006B01BF">
      <w:pPr>
        <w:tabs>
          <w:tab w:val="left" w:pos="142"/>
          <w:tab w:val="left" w:pos="284"/>
        </w:tabs>
        <w:spacing w:after="0" w:line="240" w:lineRule="auto"/>
        <w:ind w:left="720"/>
        <w:contextualSpacing/>
        <w:jc w:val="both"/>
        <w:rPr>
          <w:rFonts w:ascii="Arial" w:eastAsia="Times New Roman" w:hAnsi="Arial" w:cs="Arial"/>
          <w:sz w:val="20"/>
          <w:szCs w:val="20"/>
          <w:lang w:eastAsia="fr-FR"/>
        </w:rPr>
      </w:pPr>
    </w:p>
    <w:p w14:paraId="3D017C5C" w14:textId="77777777" w:rsidR="006B01BF" w:rsidRDefault="006B01BF" w:rsidP="006B01BF">
      <w:pPr>
        <w:tabs>
          <w:tab w:val="left" w:pos="142"/>
          <w:tab w:val="left" w:pos="284"/>
        </w:tabs>
        <w:spacing w:after="0" w:line="240" w:lineRule="auto"/>
        <w:jc w:val="both"/>
        <w:rPr>
          <w:rFonts w:ascii="Arial" w:eastAsia="Arial" w:hAnsi="Arial"/>
          <w:sz w:val="20"/>
          <w:szCs w:val="20"/>
          <w:lang w:eastAsia="nl-NL"/>
        </w:rPr>
      </w:pPr>
      <w:r>
        <w:rPr>
          <w:rFonts w:ascii="Arial" w:eastAsia="Arial" w:hAnsi="Arial"/>
          <w:sz w:val="20"/>
          <w:szCs w:val="20"/>
          <w:lang w:eastAsia="nl-NL"/>
        </w:rPr>
        <w:t xml:space="preserve">En tant que </w:t>
      </w:r>
      <w:r>
        <w:rPr>
          <w:rFonts w:ascii="Arial" w:eastAsia="Arial" w:hAnsi="Arial"/>
          <w:b/>
          <w:sz w:val="20"/>
          <w:szCs w:val="20"/>
          <w:lang w:eastAsia="nl-NL"/>
        </w:rPr>
        <w:t>coordinateur</w:t>
      </w:r>
      <w:r>
        <w:rPr>
          <w:rFonts w:ascii="Arial" w:eastAsia="Arial" w:hAnsi="Arial"/>
          <w:sz w:val="20"/>
          <w:szCs w:val="20"/>
          <w:lang w:eastAsia="nl-NL"/>
        </w:rPr>
        <w:t>, la fonction exige de :</w:t>
      </w:r>
    </w:p>
    <w:p w14:paraId="7D0CB9E6" w14:textId="77777777" w:rsidR="006B01BF" w:rsidRPr="00EC5382" w:rsidRDefault="006B01BF" w:rsidP="006B01BF">
      <w:pPr>
        <w:tabs>
          <w:tab w:val="left" w:pos="142"/>
          <w:tab w:val="left" w:pos="284"/>
        </w:tabs>
        <w:spacing w:after="0" w:line="240" w:lineRule="auto"/>
        <w:jc w:val="both"/>
        <w:rPr>
          <w:rFonts w:ascii="Arial" w:eastAsia="Arial" w:hAnsi="Arial"/>
          <w:sz w:val="20"/>
          <w:szCs w:val="20"/>
          <w:lang w:eastAsia="nl-NL"/>
        </w:rPr>
      </w:pPr>
    </w:p>
    <w:p w14:paraId="6C449CA5" w14:textId="77777777" w:rsidR="006B01BF" w:rsidRDefault="006B01BF" w:rsidP="006B01BF">
      <w:pPr>
        <w:pStyle w:val="Lijstalinea"/>
        <w:numPr>
          <w:ilvl w:val="0"/>
          <w:numId w:val="32"/>
        </w:numPr>
        <w:spacing w:line="240" w:lineRule="auto"/>
        <w:jc w:val="both"/>
        <w:rPr>
          <w:rFonts w:ascii="Arial" w:hAnsi="Arial"/>
          <w:sz w:val="20"/>
          <w:szCs w:val="20"/>
          <w:lang w:eastAsia="nl-NL"/>
        </w:rPr>
      </w:pPr>
      <w:bookmarkStart w:id="5" w:name="_Hlk92299913"/>
      <w:r>
        <w:rPr>
          <w:rFonts w:ascii="Arial" w:hAnsi="Arial"/>
          <w:sz w:val="20"/>
          <w:szCs w:val="20"/>
          <w:lang w:eastAsia="nl-NL"/>
        </w:rPr>
        <w:t>Contribuer à la réussite des projets et des groupes de travail inter services ou intra service notamment en entretenant des contacts transversaux avec des collègues coordinateurs, en tenant le rôle de sponsor ou de stakeholder ;</w:t>
      </w:r>
    </w:p>
    <w:bookmarkEnd w:id="5"/>
    <w:p w14:paraId="1F3A5BF5" w14:textId="77777777" w:rsidR="006B01BF" w:rsidRDefault="006B01BF" w:rsidP="006B01BF">
      <w:pPr>
        <w:pStyle w:val="Lijstalinea"/>
        <w:numPr>
          <w:ilvl w:val="0"/>
          <w:numId w:val="32"/>
        </w:numPr>
        <w:tabs>
          <w:tab w:val="left" w:pos="142"/>
          <w:tab w:val="left" w:pos="284"/>
        </w:tabs>
        <w:spacing w:after="0" w:line="240" w:lineRule="auto"/>
        <w:jc w:val="both"/>
        <w:rPr>
          <w:rFonts w:ascii="Arial" w:hAnsi="Arial"/>
          <w:sz w:val="20"/>
          <w:szCs w:val="20"/>
          <w:lang w:eastAsia="nl-NL"/>
        </w:rPr>
      </w:pPr>
      <w:r>
        <w:rPr>
          <w:rFonts w:ascii="Arial" w:hAnsi="Arial"/>
          <w:sz w:val="20"/>
          <w:szCs w:val="20"/>
          <w:lang w:eastAsia="nl-NL"/>
        </w:rPr>
        <w:t xml:space="preserve">Attribuer des tâches et des responsabilités adaptées à chaque collaborateur </w:t>
      </w:r>
      <w:r>
        <w:rPr>
          <w:rFonts w:ascii="Arial" w:eastAsia="Arial" w:hAnsi="Arial"/>
          <w:sz w:val="20"/>
          <w:szCs w:val="20"/>
          <w:lang w:eastAsia="nl-NL"/>
        </w:rPr>
        <w:t>en vue d’atteindre les objectifs ;</w:t>
      </w:r>
    </w:p>
    <w:p w14:paraId="1CE67CC7" w14:textId="77777777" w:rsidR="006B01BF" w:rsidRDefault="006B01BF" w:rsidP="006B01BF">
      <w:pPr>
        <w:numPr>
          <w:ilvl w:val="0"/>
          <w:numId w:val="32"/>
        </w:numPr>
        <w:tabs>
          <w:tab w:val="left" w:pos="142"/>
          <w:tab w:val="left" w:pos="284"/>
        </w:tabs>
        <w:spacing w:after="0" w:line="240" w:lineRule="auto"/>
        <w:jc w:val="both"/>
        <w:rPr>
          <w:rFonts w:ascii="Arial" w:hAnsi="Arial"/>
          <w:sz w:val="20"/>
          <w:szCs w:val="20"/>
          <w:lang w:eastAsia="nl-NL"/>
        </w:rPr>
      </w:pPr>
      <w:r>
        <w:rPr>
          <w:rFonts w:ascii="Arial" w:eastAsia="Arial" w:hAnsi="Arial"/>
          <w:sz w:val="20"/>
          <w:szCs w:val="20"/>
          <w:lang w:eastAsia="nl-NL"/>
        </w:rPr>
        <w:t>Communiquer les informations utiles aux partenaires internes au moyen des outils prévus à cet effet (documents, chartes, groupes de pilotage, …) ;</w:t>
      </w:r>
    </w:p>
    <w:p w14:paraId="514DAFAA" w14:textId="5CABE258" w:rsidR="006B01BF" w:rsidRDefault="006B01BF" w:rsidP="006B01BF">
      <w:pPr>
        <w:numPr>
          <w:ilvl w:val="0"/>
          <w:numId w:val="32"/>
        </w:numPr>
        <w:tabs>
          <w:tab w:val="left" w:pos="142"/>
          <w:tab w:val="left" w:pos="284"/>
        </w:tabs>
        <w:spacing w:after="0" w:line="240" w:lineRule="auto"/>
        <w:jc w:val="both"/>
        <w:rPr>
          <w:rFonts w:ascii="Arial" w:hAnsi="Arial"/>
          <w:sz w:val="20"/>
          <w:szCs w:val="20"/>
          <w:lang w:eastAsia="nl-NL"/>
        </w:rPr>
      </w:pPr>
      <w:r>
        <w:rPr>
          <w:rFonts w:ascii="Arial" w:eastAsia="Arial" w:hAnsi="Arial"/>
          <w:sz w:val="20"/>
          <w:szCs w:val="20"/>
          <w:lang w:eastAsia="nl-NL"/>
        </w:rPr>
        <w:t>Assurer une méthode de travail homogène dans la confection tant des documents t</w:t>
      </w:r>
      <w:r w:rsidR="008B4245">
        <w:rPr>
          <w:rFonts w:ascii="Arial" w:eastAsia="Arial" w:hAnsi="Arial"/>
          <w:sz w:val="20"/>
          <w:szCs w:val="20"/>
          <w:lang w:eastAsia="nl-NL"/>
        </w:rPr>
        <w:t>ransmis à l'extérieur de la cellule</w:t>
      </w:r>
      <w:r>
        <w:rPr>
          <w:rFonts w:ascii="Arial" w:eastAsia="Arial" w:hAnsi="Arial"/>
          <w:sz w:val="20"/>
          <w:szCs w:val="20"/>
          <w:lang w:eastAsia="nl-NL"/>
        </w:rPr>
        <w:t xml:space="preserve"> que de ceux qui</w:t>
      </w:r>
      <w:r w:rsidR="008B4245">
        <w:rPr>
          <w:rFonts w:ascii="Arial" w:eastAsia="Arial" w:hAnsi="Arial"/>
          <w:sz w:val="20"/>
          <w:szCs w:val="20"/>
          <w:lang w:eastAsia="nl-NL"/>
        </w:rPr>
        <w:t xml:space="preserve"> sont d'usage interne à la cellule</w:t>
      </w:r>
      <w:r>
        <w:rPr>
          <w:rFonts w:ascii="Arial" w:eastAsia="Arial" w:hAnsi="Arial"/>
          <w:sz w:val="20"/>
          <w:szCs w:val="20"/>
          <w:lang w:eastAsia="nl-NL"/>
        </w:rPr>
        <w:t>.</w:t>
      </w:r>
    </w:p>
    <w:p w14:paraId="2C58F0A4" w14:textId="77777777" w:rsidR="006B01BF" w:rsidRPr="00EC5382" w:rsidRDefault="006B01BF" w:rsidP="006B01BF">
      <w:pPr>
        <w:tabs>
          <w:tab w:val="left" w:pos="142"/>
          <w:tab w:val="left" w:pos="284"/>
        </w:tabs>
        <w:spacing w:after="0" w:line="240" w:lineRule="auto"/>
        <w:ind w:left="720"/>
        <w:contextualSpacing/>
        <w:jc w:val="both"/>
        <w:rPr>
          <w:rFonts w:ascii="Arial" w:eastAsia="Times New Roman" w:hAnsi="Arial" w:cs="Arial"/>
          <w:sz w:val="20"/>
          <w:szCs w:val="20"/>
          <w:lang w:eastAsia="fr-FR"/>
        </w:rPr>
      </w:pPr>
    </w:p>
    <w:p w14:paraId="6B147BEC" w14:textId="77777777" w:rsidR="006B01BF" w:rsidRDefault="006B01BF" w:rsidP="006B01BF">
      <w:pPr>
        <w:tabs>
          <w:tab w:val="left" w:pos="142"/>
          <w:tab w:val="left" w:pos="284"/>
        </w:tabs>
        <w:spacing w:after="0" w:line="240" w:lineRule="auto"/>
        <w:jc w:val="both"/>
        <w:rPr>
          <w:rFonts w:ascii="Arial" w:eastAsia="Times New Roman" w:hAnsi="Arial" w:cs="Arial"/>
          <w:b/>
          <w:sz w:val="20"/>
          <w:szCs w:val="20"/>
          <w:lang w:eastAsia="fr-FR"/>
        </w:rPr>
      </w:pPr>
      <w:r>
        <w:rPr>
          <w:rFonts w:ascii="Arial" w:eastAsia="Times New Roman" w:hAnsi="Arial" w:cs="Arial"/>
          <w:sz w:val="20"/>
          <w:szCs w:val="20"/>
          <w:lang w:eastAsia="fr-FR"/>
        </w:rPr>
        <w:t>En tant que</w:t>
      </w:r>
      <w:r>
        <w:rPr>
          <w:rFonts w:ascii="Arial" w:eastAsia="Times New Roman" w:hAnsi="Arial" w:cs="Arial"/>
          <w:b/>
          <w:sz w:val="20"/>
          <w:szCs w:val="20"/>
          <w:lang w:eastAsia="fr-FR"/>
        </w:rPr>
        <w:t xml:space="preserve"> représentant, </w:t>
      </w:r>
      <w:r>
        <w:rPr>
          <w:rFonts w:ascii="Arial" w:eastAsia="Times New Roman" w:hAnsi="Arial" w:cs="Arial"/>
          <w:sz w:val="20"/>
          <w:szCs w:val="20"/>
          <w:lang w:eastAsia="fr-FR"/>
        </w:rPr>
        <w:t>la fonction exige de :</w:t>
      </w:r>
    </w:p>
    <w:p w14:paraId="0BE2FD5B" w14:textId="77777777" w:rsidR="006B01BF" w:rsidRPr="00EC5382" w:rsidRDefault="006B01BF" w:rsidP="006B01BF">
      <w:pPr>
        <w:tabs>
          <w:tab w:val="left" w:pos="142"/>
          <w:tab w:val="left" w:pos="284"/>
        </w:tabs>
        <w:spacing w:after="0" w:line="240" w:lineRule="auto"/>
        <w:jc w:val="both"/>
        <w:rPr>
          <w:rFonts w:ascii="Arial" w:eastAsia="Times New Roman" w:hAnsi="Arial" w:cs="Arial"/>
          <w:sz w:val="20"/>
          <w:szCs w:val="20"/>
          <w:lang w:eastAsia="fr-FR"/>
        </w:rPr>
      </w:pPr>
    </w:p>
    <w:p w14:paraId="1E1E3FD6" w14:textId="77777777" w:rsidR="006B01BF" w:rsidRDefault="006B01BF" w:rsidP="006B01BF">
      <w:pPr>
        <w:numPr>
          <w:ilvl w:val="0"/>
          <w:numId w:val="33"/>
        </w:numPr>
        <w:tabs>
          <w:tab w:val="left" w:pos="142"/>
          <w:tab w:val="left" w:pos="284"/>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Entretenir des relations de confiance avec les membres du Collège réuni ;</w:t>
      </w:r>
    </w:p>
    <w:p w14:paraId="0983BBED" w14:textId="77777777" w:rsidR="006B01BF" w:rsidRDefault="006B01BF" w:rsidP="006B01BF">
      <w:pPr>
        <w:numPr>
          <w:ilvl w:val="0"/>
          <w:numId w:val="33"/>
        </w:numPr>
        <w:tabs>
          <w:tab w:val="left" w:pos="142"/>
          <w:tab w:val="left" w:pos="284"/>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Participer ou se faire représenter aux réunions relevant de son domaine de compétences, ;</w:t>
      </w:r>
    </w:p>
    <w:p w14:paraId="1DCD3C01" w14:textId="45F20826" w:rsidR="006B01BF" w:rsidRDefault="00BC1506" w:rsidP="006B01BF">
      <w:pPr>
        <w:numPr>
          <w:ilvl w:val="0"/>
          <w:numId w:val="33"/>
        </w:numPr>
        <w:tabs>
          <w:tab w:val="left" w:pos="142"/>
          <w:tab w:val="left" w:pos="284"/>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Représenter sa cellule</w:t>
      </w:r>
      <w:r w:rsidR="006B01BF">
        <w:rPr>
          <w:rFonts w:ascii="Arial" w:eastAsia="Times New Roman" w:hAnsi="Arial" w:cs="Arial"/>
          <w:sz w:val="20"/>
          <w:szCs w:val="20"/>
          <w:lang w:eastAsia="fr-FR"/>
        </w:rPr>
        <w:t xml:space="preserve">, sa direction, </w:t>
      </w:r>
      <w:r w:rsidR="004F2B14">
        <w:rPr>
          <w:rFonts w:ascii="Arial" w:eastAsia="Times New Roman" w:hAnsi="Arial" w:cs="Arial"/>
          <w:sz w:val="20"/>
          <w:szCs w:val="20"/>
          <w:lang w:eastAsia="fr-FR"/>
        </w:rPr>
        <w:t>Vivalis</w:t>
      </w:r>
      <w:r w:rsidR="006B01BF">
        <w:rPr>
          <w:rFonts w:ascii="Arial" w:eastAsia="Times New Roman" w:hAnsi="Arial" w:cs="Arial"/>
          <w:sz w:val="20"/>
          <w:szCs w:val="20"/>
          <w:lang w:eastAsia="fr-FR"/>
        </w:rPr>
        <w:t xml:space="preserve"> ou les fonctionnaires dirigeants dans des instances internes et externes afin de valoriser le point de vue de l’administration notamment devant les instances politiques de la Cocom (membres du Collège, commissions ou séances plénières de l’Assemblée réunie) ou devant les autorités administratives ou politiques fédérales, régionales ou communautaires ; </w:t>
      </w:r>
    </w:p>
    <w:p w14:paraId="6583C216" w14:textId="77777777" w:rsidR="006B01BF" w:rsidRDefault="006B01BF" w:rsidP="006B01BF">
      <w:pPr>
        <w:numPr>
          <w:ilvl w:val="0"/>
          <w:numId w:val="33"/>
        </w:numPr>
        <w:tabs>
          <w:tab w:val="left" w:pos="142"/>
          <w:tab w:val="left" w:pos="284"/>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Assumer le rôle de personne de contact au sein de différents réseaux formels et informels ;</w:t>
      </w:r>
    </w:p>
    <w:p w14:paraId="0AB9AA06" w14:textId="77777777" w:rsidR="006B01BF" w:rsidRDefault="006B01BF" w:rsidP="006B01BF">
      <w:pPr>
        <w:numPr>
          <w:ilvl w:val="0"/>
          <w:numId w:val="33"/>
        </w:numPr>
        <w:tabs>
          <w:tab w:val="left" w:pos="142"/>
          <w:tab w:val="left" w:pos="284"/>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Alimenter une communication régulière et efficace - principalement dans les domaines de compétence partagés - avec Iriscare (notre institution sœur) sur le territoire bruxellois et valoriser l’image de la Cocom.</w:t>
      </w:r>
    </w:p>
    <w:p w14:paraId="35FE2878" w14:textId="77777777" w:rsidR="00CA54E8" w:rsidRPr="00EC5382" w:rsidRDefault="00CA54E8" w:rsidP="006B01BF">
      <w:pPr>
        <w:tabs>
          <w:tab w:val="left" w:pos="142"/>
          <w:tab w:val="left" w:pos="284"/>
        </w:tabs>
        <w:spacing w:after="0" w:line="240" w:lineRule="auto"/>
        <w:ind w:left="720"/>
        <w:contextualSpacing/>
        <w:jc w:val="both"/>
        <w:rPr>
          <w:rFonts w:ascii="Arial" w:eastAsia="Times New Roman" w:hAnsi="Arial" w:cs="Arial"/>
          <w:sz w:val="20"/>
          <w:szCs w:val="20"/>
          <w:lang w:eastAsia="fr-FR"/>
        </w:rPr>
      </w:pPr>
    </w:p>
    <w:p w14:paraId="4AE68D3E" w14:textId="33BA98A7" w:rsidR="006B01BF" w:rsidRDefault="006B01BF" w:rsidP="006B01BF">
      <w:pPr>
        <w:tabs>
          <w:tab w:val="left" w:pos="142"/>
          <w:tab w:val="left" w:pos="284"/>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En tant que</w:t>
      </w:r>
      <w:r>
        <w:rPr>
          <w:rFonts w:ascii="Arial" w:eastAsia="Times New Roman" w:hAnsi="Arial" w:cs="Arial"/>
          <w:b/>
          <w:sz w:val="20"/>
          <w:szCs w:val="20"/>
          <w:lang w:eastAsia="fr-FR"/>
        </w:rPr>
        <w:t xml:space="preserve"> facilitateur,</w:t>
      </w:r>
      <w:r>
        <w:rPr>
          <w:rFonts w:ascii="Arial" w:eastAsia="Times New Roman" w:hAnsi="Arial" w:cs="Arial"/>
          <w:bCs/>
          <w:sz w:val="20"/>
          <w:szCs w:val="20"/>
          <w:lang w:eastAsia="fr-FR"/>
        </w:rPr>
        <w:t xml:space="preserve"> </w:t>
      </w:r>
      <w:r>
        <w:rPr>
          <w:rFonts w:ascii="Arial" w:eastAsia="Times New Roman" w:hAnsi="Arial" w:cs="Arial"/>
          <w:sz w:val="20"/>
          <w:szCs w:val="20"/>
          <w:lang w:eastAsia="fr-FR"/>
        </w:rPr>
        <w:t>la fonction exige de :</w:t>
      </w:r>
    </w:p>
    <w:p w14:paraId="09C55E57" w14:textId="77777777" w:rsidR="006B01BF" w:rsidRPr="00EC5382" w:rsidRDefault="006B01BF" w:rsidP="006B01BF">
      <w:pPr>
        <w:tabs>
          <w:tab w:val="left" w:pos="142"/>
          <w:tab w:val="left" w:pos="284"/>
        </w:tabs>
        <w:spacing w:after="0" w:line="240" w:lineRule="auto"/>
        <w:jc w:val="both"/>
        <w:rPr>
          <w:rFonts w:ascii="Arial" w:eastAsia="Times New Roman" w:hAnsi="Arial" w:cs="Arial"/>
          <w:sz w:val="20"/>
          <w:szCs w:val="20"/>
          <w:lang w:eastAsia="fr-FR"/>
        </w:rPr>
      </w:pPr>
    </w:p>
    <w:p w14:paraId="73C0E8C6" w14:textId="488BBFAA" w:rsidR="006B01BF" w:rsidRDefault="006B01BF" w:rsidP="006B01BF">
      <w:pPr>
        <w:numPr>
          <w:ilvl w:val="0"/>
          <w:numId w:val="34"/>
        </w:numPr>
        <w:tabs>
          <w:tab w:val="left" w:pos="142"/>
          <w:tab w:val="left" w:pos="284"/>
        </w:tabs>
        <w:spacing w:after="0"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Être à l'écoute des équipes pour des problèmes personnels, psychologiques, sociaux, professionnels ou privés afin de favoriser un bon climat de travail ;</w:t>
      </w:r>
    </w:p>
    <w:p w14:paraId="16D61483" w14:textId="1165965B" w:rsidR="007C045D" w:rsidRDefault="007C045D" w:rsidP="007C045D">
      <w:pPr>
        <w:pStyle w:val="Lijstalinea"/>
        <w:numPr>
          <w:ilvl w:val="0"/>
          <w:numId w:val="34"/>
        </w:numPr>
        <w:tabs>
          <w:tab w:val="left" w:pos="142"/>
          <w:tab w:val="left" w:pos="284"/>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Ne pas hésiter à orienter, le cas échéant, les personnes concernées vers l’instance adéquate (p.ex. : le service des Ressources Humaines ou le SEPPT) ;</w:t>
      </w:r>
    </w:p>
    <w:p w14:paraId="4AAEE479" w14:textId="77777777" w:rsidR="006B01BF" w:rsidRDefault="006B01BF" w:rsidP="006B01BF">
      <w:pPr>
        <w:pStyle w:val="Lijstalinea"/>
        <w:numPr>
          <w:ilvl w:val="0"/>
          <w:numId w:val="34"/>
        </w:numPr>
        <w:tabs>
          <w:tab w:val="left" w:pos="142"/>
          <w:tab w:val="left" w:pos="284"/>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Chercher une solution aux problèmes (</w:t>
      </w:r>
      <w:r>
        <w:rPr>
          <w:rFonts w:ascii="Arial" w:hAnsi="Arial" w:cs="Arial"/>
          <w:sz w:val="20"/>
          <w:szCs w:val="20"/>
        </w:rPr>
        <w:t>désaccords, conflits, malentendus</w:t>
      </w:r>
      <w:r>
        <w:rPr>
          <w:rFonts w:ascii="Arial" w:eastAsia="Times New Roman" w:hAnsi="Arial" w:cs="Arial"/>
          <w:sz w:val="20"/>
          <w:szCs w:val="20"/>
          <w:lang w:eastAsia="fr-FR"/>
        </w:rPr>
        <w:t>, problèmes personnels, absentéismes répétés) ;</w:t>
      </w:r>
    </w:p>
    <w:p w14:paraId="327FC934" w14:textId="4A7F517A" w:rsidR="006B01BF" w:rsidRDefault="006B01BF" w:rsidP="006B01BF">
      <w:pPr>
        <w:pStyle w:val="Lijstalinea"/>
        <w:numPr>
          <w:ilvl w:val="0"/>
          <w:numId w:val="34"/>
        </w:numPr>
        <w:tabs>
          <w:tab w:val="left" w:pos="142"/>
          <w:tab w:val="left" w:pos="284"/>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Veiller, de manière assertive, à éviter qu’un conflit ne s’enracine</w:t>
      </w:r>
      <w:r w:rsidR="007C045D">
        <w:rPr>
          <w:rFonts w:ascii="Arial" w:eastAsia="Times New Roman" w:hAnsi="Arial" w:cs="Arial"/>
          <w:sz w:val="20"/>
          <w:szCs w:val="20"/>
          <w:lang w:eastAsia="fr-FR"/>
        </w:rPr>
        <w:t>.</w:t>
      </w:r>
    </w:p>
    <w:p w14:paraId="3DCDDCDB" w14:textId="53E5FA18" w:rsidR="007C045D" w:rsidRDefault="007C045D" w:rsidP="00987126">
      <w:pPr>
        <w:pStyle w:val="Lijstalinea"/>
        <w:tabs>
          <w:tab w:val="left" w:pos="142"/>
          <w:tab w:val="left" w:pos="284"/>
        </w:tabs>
        <w:spacing w:after="0" w:line="240" w:lineRule="auto"/>
        <w:jc w:val="both"/>
        <w:rPr>
          <w:rFonts w:ascii="Arial" w:eastAsia="Times New Roman" w:hAnsi="Arial" w:cs="Arial"/>
          <w:sz w:val="20"/>
          <w:szCs w:val="20"/>
          <w:lang w:eastAsia="fr-FR"/>
        </w:rPr>
      </w:pPr>
    </w:p>
    <w:p w14:paraId="38B843A9" w14:textId="1008752D" w:rsidR="00DD1BEE" w:rsidRDefault="00DD1BEE" w:rsidP="00987126">
      <w:pPr>
        <w:pStyle w:val="Lijstalinea"/>
        <w:tabs>
          <w:tab w:val="left" w:pos="142"/>
          <w:tab w:val="left" w:pos="284"/>
        </w:tabs>
        <w:spacing w:after="0" w:line="240" w:lineRule="auto"/>
        <w:jc w:val="both"/>
        <w:rPr>
          <w:rFonts w:ascii="Arial" w:eastAsia="Times New Roman" w:hAnsi="Arial" w:cs="Arial"/>
          <w:sz w:val="20"/>
          <w:szCs w:val="20"/>
          <w:lang w:eastAsia="fr-FR"/>
        </w:rPr>
      </w:pPr>
    </w:p>
    <w:p w14:paraId="2F83FD77" w14:textId="759F87F5" w:rsidR="00DD1BEE" w:rsidRDefault="00DD1BEE" w:rsidP="00987126">
      <w:pPr>
        <w:pStyle w:val="Lijstalinea"/>
        <w:tabs>
          <w:tab w:val="left" w:pos="142"/>
          <w:tab w:val="left" w:pos="284"/>
        </w:tabs>
        <w:spacing w:after="0" w:line="240" w:lineRule="auto"/>
        <w:jc w:val="both"/>
        <w:rPr>
          <w:rFonts w:ascii="Arial" w:eastAsia="Times New Roman" w:hAnsi="Arial" w:cs="Arial"/>
          <w:sz w:val="20"/>
          <w:szCs w:val="20"/>
          <w:lang w:eastAsia="fr-FR"/>
        </w:rPr>
      </w:pPr>
    </w:p>
    <w:p w14:paraId="042FB805" w14:textId="35B34E97" w:rsidR="00DD1BEE" w:rsidRDefault="00DD1BEE" w:rsidP="00987126">
      <w:pPr>
        <w:pStyle w:val="Lijstalinea"/>
        <w:tabs>
          <w:tab w:val="left" w:pos="142"/>
          <w:tab w:val="left" w:pos="284"/>
        </w:tabs>
        <w:spacing w:after="0" w:line="240" w:lineRule="auto"/>
        <w:jc w:val="both"/>
        <w:rPr>
          <w:rFonts w:ascii="Arial" w:eastAsia="Times New Roman" w:hAnsi="Arial" w:cs="Arial"/>
          <w:sz w:val="20"/>
          <w:szCs w:val="20"/>
          <w:lang w:eastAsia="fr-FR"/>
        </w:rPr>
      </w:pPr>
    </w:p>
    <w:p w14:paraId="3ADAC83A" w14:textId="76403CF2" w:rsidR="00DD1BEE" w:rsidRDefault="00DD1BEE" w:rsidP="00987126">
      <w:pPr>
        <w:pStyle w:val="Lijstalinea"/>
        <w:tabs>
          <w:tab w:val="left" w:pos="142"/>
          <w:tab w:val="left" w:pos="284"/>
        </w:tabs>
        <w:spacing w:after="0" w:line="240" w:lineRule="auto"/>
        <w:jc w:val="both"/>
        <w:rPr>
          <w:rFonts w:ascii="Arial" w:eastAsia="Times New Roman" w:hAnsi="Arial" w:cs="Arial"/>
          <w:sz w:val="20"/>
          <w:szCs w:val="20"/>
          <w:lang w:eastAsia="fr-FR"/>
        </w:rPr>
      </w:pPr>
    </w:p>
    <w:p w14:paraId="5FBDC066" w14:textId="77777777" w:rsidR="00650189" w:rsidRDefault="00173A4A">
      <w:pPr>
        <w:shd w:val="clear" w:color="auto" w:fill="DDDDDD"/>
        <w:spacing w:after="0" w:line="276" w:lineRule="auto"/>
        <w:jc w:val="both"/>
        <w:rPr>
          <w:rFonts w:ascii="Arial" w:eastAsia="Times New Roman" w:hAnsi="Arial" w:cs="Arial"/>
          <w:b/>
          <w:bCs/>
          <w:color w:val="002060"/>
          <w:sz w:val="24"/>
          <w:szCs w:val="29"/>
          <w:lang w:eastAsia="fr-FR"/>
        </w:rPr>
      </w:pPr>
      <w:r>
        <w:rPr>
          <w:rFonts w:ascii="Arial" w:eastAsia="Times New Roman" w:hAnsi="Arial" w:cs="Arial"/>
          <w:b/>
          <w:bCs/>
          <w:color w:val="002060"/>
          <w:sz w:val="24"/>
          <w:szCs w:val="29"/>
          <w:lang w:eastAsia="fr-FR"/>
        </w:rPr>
        <w:lastRenderedPageBreak/>
        <w:t xml:space="preserve">4. Compétences génériques </w:t>
      </w:r>
    </w:p>
    <w:p w14:paraId="0D8B0105" w14:textId="77777777" w:rsidR="00650189" w:rsidRPr="00173A4A" w:rsidRDefault="00173A4A">
      <w:pPr>
        <w:tabs>
          <w:tab w:val="left" w:pos="930"/>
        </w:tabs>
        <w:spacing w:after="0" w:line="276" w:lineRule="auto"/>
        <w:jc w:val="both"/>
        <w:rPr>
          <w:rFonts w:ascii="Arial" w:eastAsia="Times New Roman" w:hAnsi="Arial" w:cs="Arial"/>
          <w:sz w:val="18"/>
          <w:szCs w:val="20"/>
          <w:lang w:eastAsia="fr-FR"/>
        </w:rPr>
      </w:pPr>
      <w:r>
        <w:rPr>
          <w:rFonts w:ascii="Arial" w:eastAsia="Times New Roman" w:hAnsi="Arial" w:cs="Arial"/>
          <w:sz w:val="20"/>
          <w:szCs w:val="20"/>
          <w:lang w:eastAsia="fr-FR"/>
        </w:rPr>
        <w:tab/>
      </w:r>
    </w:p>
    <w:tbl>
      <w:tblPr>
        <w:tblW w:w="9636" w:type="dxa"/>
        <w:jc w:val="center"/>
        <w:tblBorders>
          <w:top w:val="single" w:sz="4" w:space="0" w:color="325A8B"/>
          <w:left w:val="single" w:sz="4" w:space="0" w:color="325A8B"/>
          <w:bottom w:val="single" w:sz="4" w:space="0" w:color="325A8B"/>
          <w:right w:val="single" w:sz="4" w:space="0" w:color="325A8B"/>
          <w:insideH w:val="single" w:sz="4" w:space="0" w:color="325A8B"/>
          <w:insideV w:val="single" w:sz="4" w:space="0" w:color="325A8B"/>
        </w:tblBorders>
        <w:tblLayout w:type="fixed"/>
        <w:tblLook w:val="04A0" w:firstRow="1" w:lastRow="0" w:firstColumn="1" w:lastColumn="0" w:noHBand="0" w:noVBand="1"/>
      </w:tblPr>
      <w:tblGrid>
        <w:gridCol w:w="279"/>
        <w:gridCol w:w="1645"/>
        <w:gridCol w:w="283"/>
        <w:gridCol w:w="1645"/>
        <w:gridCol w:w="283"/>
        <w:gridCol w:w="1645"/>
        <w:gridCol w:w="283"/>
        <w:gridCol w:w="1645"/>
        <w:gridCol w:w="283"/>
        <w:gridCol w:w="1645"/>
      </w:tblGrid>
      <w:tr w:rsidR="00650189" w14:paraId="56D8D27B" w14:textId="77777777">
        <w:trPr>
          <w:trHeight w:val="837"/>
          <w:jc w:val="center"/>
        </w:trPr>
        <w:tc>
          <w:tcPr>
            <w:tcW w:w="1924" w:type="dxa"/>
            <w:gridSpan w:val="2"/>
            <w:shd w:val="clear" w:color="auto" w:fill="9298B4"/>
            <w:vAlign w:val="center"/>
          </w:tcPr>
          <w:p w14:paraId="28B2C8E0" w14:textId="77777777" w:rsidR="00650189" w:rsidRDefault="00173A4A" w:rsidP="00EC5382">
            <w:pPr>
              <w:keepNext/>
              <w:keepLines/>
              <w:spacing w:after="0" w:line="240" w:lineRule="auto"/>
              <w:rPr>
                <w:rFonts w:ascii="Arial" w:eastAsia="Times New Roman" w:hAnsi="Arial" w:cs="Arial"/>
                <w:b/>
                <w:color w:val="FFFFFF"/>
                <w:sz w:val="20"/>
                <w:szCs w:val="20"/>
                <w:lang w:eastAsia="fr-FR"/>
              </w:rPr>
            </w:pPr>
            <w:r>
              <w:rPr>
                <w:rFonts w:ascii="Arial" w:eastAsia="Times New Roman" w:hAnsi="Arial" w:cs="Times New Roman"/>
                <w:b/>
                <w:color w:val="FFFFFF"/>
                <w:sz w:val="20"/>
                <w:szCs w:val="20"/>
                <w:lang w:eastAsia="fr-FR"/>
              </w:rPr>
              <w:t>Gestion de l’information</w:t>
            </w:r>
          </w:p>
        </w:tc>
        <w:tc>
          <w:tcPr>
            <w:tcW w:w="1928" w:type="dxa"/>
            <w:gridSpan w:val="2"/>
            <w:shd w:val="clear" w:color="auto" w:fill="9298B4"/>
            <w:vAlign w:val="center"/>
          </w:tcPr>
          <w:p w14:paraId="6DD10BB8" w14:textId="77777777" w:rsidR="00650189" w:rsidRDefault="00173A4A" w:rsidP="00EC5382">
            <w:pPr>
              <w:keepNext/>
              <w:keepLines/>
              <w:spacing w:after="0" w:line="240" w:lineRule="auto"/>
              <w:rPr>
                <w:rFonts w:ascii="Arial" w:eastAsia="Times New Roman" w:hAnsi="Arial" w:cs="Arial"/>
                <w:b/>
                <w:color w:val="FFFFFF"/>
                <w:sz w:val="20"/>
                <w:szCs w:val="20"/>
                <w:lang w:eastAsia="fr-FR"/>
              </w:rPr>
            </w:pPr>
            <w:r>
              <w:rPr>
                <w:rFonts w:ascii="Arial" w:eastAsia="Times New Roman" w:hAnsi="Arial" w:cs="Times New Roman"/>
                <w:b/>
                <w:color w:val="FFFFFF"/>
                <w:sz w:val="20"/>
                <w:szCs w:val="20"/>
                <w:lang w:eastAsia="fr-FR"/>
              </w:rPr>
              <w:t>Gestion des tâches</w:t>
            </w:r>
          </w:p>
        </w:tc>
        <w:tc>
          <w:tcPr>
            <w:tcW w:w="1928" w:type="dxa"/>
            <w:gridSpan w:val="2"/>
            <w:shd w:val="clear" w:color="auto" w:fill="9298B4"/>
            <w:vAlign w:val="center"/>
          </w:tcPr>
          <w:p w14:paraId="07BB8397" w14:textId="77777777" w:rsidR="00650189" w:rsidRDefault="00173A4A" w:rsidP="00EC5382">
            <w:pPr>
              <w:keepNext/>
              <w:keepLines/>
              <w:spacing w:after="0" w:line="240" w:lineRule="auto"/>
              <w:rPr>
                <w:rFonts w:ascii="Arial" w:eastAsia="Times New Roman" w:hAnsi="Arial" w:cs="Arial"/>
                <w:b/>
                <w:color w:val="FFFFFF"/>
                <w:sz w:val="20"/>
                <w:szCs w:val="20"/>
                <w:lang w:eastAsia="fr-FR"/>
              </w:rPr>
            </w:pPr>
            <w:r>
              <w:rPr>
                <w:rFonts w:ascii="Arial" w:eastAsia="Times New Roman" w:hAnsi="Arial" w:cs="Times New Roman"/>
                <w:b/>
                <w:color w:val="FFFFFF"/>
                <w:sz w:val="20"/>
                <w:szCs w:val="20"/>
                <w:lang w:eastAsia="fr-FR"/>
              </w:rPr>
              <w:t>Gestion des collaborateurs</w:t>
            </w:r>
          </w:p>
        </w:tc>
        <w:tc>
          <w:tcPr>
            <w:tcW w:w="1928" w:type="dxa"/>
            <w:gridSpan w:val="2"/>
            <w:shd w:val="clear" w:color="auto" w:fill="9298B4"/>
            <w:vAlign w:val="center"/>
          </w:tcPr>
          <w:p w14:paraId="3FB3E124" w14:textId="77777777" w:rsidR="00650189" w:rsidRDefault="00173A4A" w:rsidP="00EC5382">
            <w:pPr>
              <w:keepNext/>
              <w:keepLines/>
              <w:spacing w:after="0" w:line="240" w:lineRule="auto"/>
              <w:rPr>
                <w:rFonts w:ascii="Arial" w:eastAsia="Times New Roman" w:hAnsi="Arial" w:cs="Arial"/>
                <w:b/>
                <w:color w:val="FFFFFF"/>
                <w:sz w:val="20"/>
                <w:szCs w:val="20"/>
                <w:lang w:eastAsia="fr-FR"/>
              </w:rPr>
            </w:pPr>
            <w:r>
              <w:rPr>
                <w:rFonts w:ascii="Arial" w:eastAsia="Times New Roman" w:hAnsi="Arial" w:cs="Times New Roman"/>
                <w:b/>
                <w:color w:val="FFFFFF"/>
                <w:sz w:val="20"/>
                <w:szCs w:val="20"/>
                <w:lang w:eastAsia="fr-FR"/>
              </w:rPr>
              <w:t>Gestion des relations</w:t>
            </w:r>
          </w:p>
        </w:tc>
        <w:tc>
          <w:tcPr>
            <w:tcW w:w="1928" w:type="dxa"/>
            <w:gridSpan w:val="2"/>
            <w:shd w:val="clear" w:color="auto" w:fill="9298B4"/>
            <w:vAlign w:val="center"/>
          </w:tcPr>
          <w:p w14:paraId="72D0FF23" w14:textId="77777777" w:rsidR="00650189" w:rsidRDefault="00173A4A" w:rsidP="00EC5382">
            <w:pPr>
              <w:keepNext/>
              <w:keepLines/>
              <w:spacing w:after="0" w:line="240" w:lineRule="auto"/>
              <w:rPr>
                <w:rFonts w:ascii="Arial" w:eastAsia="Times New Roman" w:hAnsi="Arial" w:cs="Arial"/>
                <w:b/>
                <w:color w:val="FFFFFF"/>
                <w:sz w:val="20"/>
                <w:szCs w:val="20"/>
                <w:lang w:eastAsia="fr-FR"/>
              </w:rPr>
            </w:pPr>
            <w:r>
              <w:rPr>
                <w:rFonts w:ascii="Arial" w:eastAsia="Times New Roman" w:hAnsi="Arial" w:cs="Times New Roman"/>
                <w:b/>
                <w:color w:val="FFFFFF"/>
                <w:sz w:val="20"/>
                <w:szCs w:val="20"/>
                <w:lang w:eastAsia="fr-FR"/>
              </w:rPr>
              <w:t>Gestion de son fonctionnement personnel</w:t>
            </w:r>
          </w:p>
        </w:tc>
      </w:tr>
      <w:tr w:rsidR="00650189" w14:paraId="31F12546" w14:textId="77777777">
        <w:trPr>
          <w:trHeight w:val="794"/>
          <w:jc w:val="center"/>
        </w:trPr>
        <w:tc>
          <w:tcPr>
            <w:tcW w:w="279" w:type="dxa"/>
            <w:shd w:val="clear" w:color="auto" w:fill="BFBFBF" w:themeFill="background1" w:themeFillShade="BF"/>
            <w:vAlign w:val="center"/>
          </w:tcPr>
          <w:p w14:paraId="570FA0C2" w14:textId="77777777" w:rsidR="00650189" w:rsidRDefault="00650189" w:rsidP="00EC5382">
            <w:pPr>
              <w:keepNext/>
              <w:keepLines/>
              <w:spacing w:before="120" w:after="0" w:line="240" w:lineRule="auto"/>
              <w:rPr>
                <w:rFonts w:ascii="Arial" w:eastAsia="Times New Roman" w:hAnsi="Arial" w:cs="Arial"/>
                <w:sz w:val="18"/>
                <w:szCs w:val="20"/>
                <w:lang w:eastAsia="nl-NL"/>
              </w:rPr>
            </w:pPr>
          </w:p>
        </w:tc>
        <w:tc>
          <w:tcPr>
            <w:tcW w:w="1645" w:type="dxa"/>
            <w:shd w:val="clear" w:color="auto" w:fill="auto"/>
            <w:vAlign w:val="center"/>
          </w:tcPr>
          <w:p w14:paraId="0D9717C8"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Comprendre l’information</w:t>
            </w:r>
          </w:p>
        </w:tc>
        <w:tc>
          <w:tcPr>
            <w:tcW w:w="283" w:type="dxa"/>
            <w:shd w:val="clear" w:color="auto" w:fill="BFBFBF" w:themeFill="background1" w:themeFillShade="BF"/>
            <w:vAlign w:val="center"/>
          </w:tcPr>
          <w:p w14:paraId="78781D4F"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33094EBE"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Exécuter des tâches</w:t>
            </w:r>
          </w:p>
        </w:tc>
        <w:tc>
          <w:tcPr>
            <w:tcW w:w="283" w:type="dxa"/>
            <w:shd w:val="clear" w:color="auto" w:fill="BFBFBF" w:themeFill="background1" w:themeFillShade="BF"/>
            <w:vAlign w:val="center"/>
          </w:tcPr>
          <w:p w14:paraId="071EB05C"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3F606B06"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Partager des connaissances et des informations</w:t>
            </w:r>
          </w:p>
        </w:tc>
        <w:tc>
          <w:tcPr>
            <w:tcW w:w="283" w:type="dxa"/>
            <w:shd w:val="clear" w:color="auto" w:fill="BFBFBF" w:themeFill="background1" w:themeFillShade="BF"/>
            <w:vAlign w:val="center"/>
          </w:tcPr>
          <w:p w14:paraId="70F6A875" w14:textId="77777777" w:rsidR="00650189" w:rsidRDefault="00650189" w:rsidP="00EC5382">
            <w:pPr>
              <w:keepNext/>
              <w:keepLines/>
              <w:spacing w:before="120" w:after="0" w:line="240" w:lineRule="auto"/>
              <w:rPr>
                <w:rFonts w:ascii="Arial" w:eastAsia="Times New Roman" w:hAnsi="Arial" w:cs="Arial"/>
                <w:sz w:val="18"/>
                <w:szCs w:val="20"/>
                <w:highlight w:val="yellow"/>
                <w:lang w:eastAsia="nl-NL"/>
              </w:rPr>
            </w:pPr>
          </w:p>
        </w:tc>
        <w:tc>
          <w:tcPr>
            <w:tcW w:w="1645" w:type="dxa"/>
            <w:shd w:val="clear" w:color="auto" w:fill="auto"/>
            <w:vAlign w:val="center"/>
          </w:tcPr>
          <w:p w14:paraId="41A98432"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Communiquer</w:t>
            </w:r>
          </w:p>
        </w:tc>
        <w:tc>
          <w:tcPr>
            <w:tcW w:w="283" w:type="dxa"/>
            <w:shd w:val="clear" w:color="auto" w:fill="BFBFBF" w:themeFill="background1" w:themeFillShade="BF"/>
            <w:vAlign w:val="center"/>
          </w:tcPr>
          <w:p w14:paraId="1F413707"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4" w:type="dxa"/>
            <w:shd w:val="clear" w:color="auto" w:fill="auto"/>
            <w:vAlign w:val="center"/>
          </w:tcPr>
          <w:p w14:paraId="23E8B840"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Faire preuve de respect</w:t>
            </w:r>
          </w:p>
        </w:tc>
      </w:tr>
      <w:tr w:rsidR="00650189" w14:paraId="64F95628" w14:textId="77777777">
        <w:trPr>
          <w:trHeight w:val="624"/>
          <w:jc w:val="center"/>
        </w:trPr>
        <w:tc>
          <w:tcPr>
            <w:tcW w:w="279" w:type="dxa"/>
            <w:shd w:val="clear" w:color="auto" w:fill="BFBFBF" w:themeFill="background1" w:themeFillShade="BF"/>
            <w:vAlign w:val="center"/>
          </w:tcPr>
          <w:p w14:paraId="0B2FC6D9"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42EC3332"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Assimiler l'information</w:t>
            </w:r>
          </w:p>
        </w:tc>
        <w:tc>
          <w:tcPr>
            <w:tcW w:w="283" w:type="dxa"/>
            <w:shd w:val="clear" w:color="auto" w:fill="BFBFBF" w:themeFill="background1" w:themeFillShade="BF"/>
            <w:vAlign w:val="center"/>
          </w:tcPr>
          <w:p w14:paraId="7A74E020" w14:textId="12CABF1E"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70C71918"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Structurer le travail</w:t>
            </w:r>
          </w:p>
        </w:tc>
        <w:tc>
          <w:tcPr>
            <w:tcW w:w="283" w:type="dxa"/>
            <w:shd w:val="clear" w:color="auto" w:fill="BFBFBF" w:themeFill="background1" w:themeFillShade="BF"/>
            <w:vAlign w:val="center"/>
          </w:tcPr>
          <w:p w14:paraId="211A9619" w14:textId="77777777" w:rsidR="00650189" w:rsidRDefault="00650189" w:rsidP="00EC5382">
            <w:pPr>
              <w:keepNext/>
              <w:keepLines/>
              <w:spacing w:before="120" w:after="0" w:line="240" w:lineRule="auto"/>
              <w:rPr>
                <w:rFonts w:ascii="Arial" w:eastAsia="Times New Roman" w:hAnsi="Arial" w:cs="Arial"/>
                <w:sz w:val="18"/>
                <w:szCs w:val="20"/>
                <w:lang w:eastAsia="fr-FR"/>
              </w:rPr>
            </w:pPr>
          </w:p>
        </w:tc>
        <w:tc>
          <w:tcPr>
            <w:tcW w:w="1645" w:type="dxa"/>
            <w:shd w:val="clear" w:color="auto" w:fill="auto"/>
            <w:vAlign w:val="center"/>
          </w:tcPr>
          <w:p w14:paraId="13FCF19C"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Soutenir</w:t>
            </w:r>
          </w:p>
        </w:tc>
        <w:tc>
          <w:tcPr>
            <w:tcW w:w="283" w:type="dxa"/>
            <w:shd w:val="clear" w:color="auto" w:fill="BFBFBF" w:themeFill="background1" w:themeFillShade="BF"/>
            <w:vAlign w:val="center"/>
          </w:tcPr>
          <w:p w14:paraId="69CDADCF"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1291CAA0"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Écouter activement</w:t>
            </w:r>
          </w:p>
        </w:tc>
        <w:tc>
          <w:tcPr>
            <w:tcW w:w="283" w:type="dxa"/>
            <w:shd w:val="clear" w:color="auto" w:fill="BFBFBF" w:themeFill="background1" w:themeFillShade="BF"/>
            <w:vAlign w:val="center"/>
          </w:tcPr>
          <w:p w14:paraId="7E17093A"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4" w:type="dxa"/>
            <w:shd w:val="clear" w:color="auto" w:fill="auto"/>
            <w:vAlign w:val="center"/>
          </w:tcPr>
          <w:p w14:paraId="54CA039C" w14:textId="77777777" w:rsidR="00650189" w:rsidRDefault="00173A4A" w:rsidP="00EC5382">
            <w:pPr>
              <w:keepNext/>
              <w:keepLines/>
              <w:spacing w:before="120" w:after="0" w:line="240" w:lineRule="auto"/>
              <w:ind w:right="-182"/>
              <w:rPr>
                <w:rFonts w:ascii="Arial" w:eastAsia="Times New Roman" w:hAnsi="Arial" w:cs="Arial"/>
                <w:sz w:val="18"/>
                <w:szCs w:val="20"/>
                <w:lang w:eastAsia="fr-FR"/>
              </w:rPr>
            </w:pPr>
            <w:r>
              <w:rPr>
                <w:rFonts w:ascii="Arial" w:eastAsia="Times New Roman" w:hAnsi="Arial" w:cs="Times New Roman"/>
                <w:sz w:val="18"/>
                <w:szCs w:val="20"/>
                <w:lang w:eastAsia="fr-FR"/>
              </w:rPr>
              <w:t>S’adapter</w:t>
            </w:r>
          </w:p>
        </w:tc>
      </w:tr>
      <w:tr w:rsidR="00650189" w14:paraId="4E7DBFD9" w14:textId="77777777">
        <w:trPr>
          <w:trHeight w:val="624"/>
          <w:jc w:val="center"/>
        </w:trPr>
        <w:tc>
          <w:tcPr>
            <w:tcW w:w="279" w:type="dxa"/>
            <w:shd w:val="clear" w:color="auto" w:fill="BFBFBF" w:themeFill="background1" w:themeFillShade="BF"/>
            <w:vAlign w:val="center"/>
          </w:tcPr>
          <w:p w14:paraId="4C6B183E" w14:textId="77777777" w:rsidR="00650189" w:rsidRDefault="00650189" w:rsidP="00EC5382">
            <w:pPr>
              <w:keepNext/>
              <w:keepLines/>
              <w:spacing w:before="120" w:after="0" w:line="240" w:lineRule="auto"/>
              <w:rPr>
                <w:rFonts w:ascii="Arial" w:eastAsia="Times New Roman" w:hAnsi="Arial" w:cs="Arial"/>
                <w:sz w:val="18"/>
                <w:szCs w:val="20"/>
                <w:lang w:eastAsia="fr-FR"/>
              </w:rPr>
            </w:pPr>
          </w:p>
        </w:tc>
        <w:tc>
          <w:tcPr>
            <w:tcW w:w="1645" w:type="dxa"/>
            <w:shd w:val="clear" w:color="auto" w:fill="auto"/>
            <w:vAlign w:val="center"/>
          </w:tcPr>
          <w:p w14:paraId="438DE8F3"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Analyser l’information</w:t>
            </w:r>
          </w:p>
        </w:tc>
        <w:tc>
          <w:tcPr>
            <w:tcW w:w="283" w:type="dxa"/>
            <w:shd w:val="clear" w:color="auto" w:fill="BFBFBF" w:themeFill="background1" w:themeFillShade="BF"/>
            <w:vAlign w:val="center"/>
          </w:tcPr>
          <w:p w14:paraId="362E97BB" w14:textId="0712A32A" w:rsidR="00650189" w:rsidRDefault="00650189" w:rsidP="00EC5382">
            <w:pPr>
              <w:keepNext/>
              <w:keepLines/>
              <w:spacing w:before="120" w:after="0" w:line="240" w:lineRule="auto"/>
              <w:rPr>
                <w:rFonts w:ascii="Arial" w:eastAsia="Times New Roman" w:hAnsi="Arial" w:cs="Arial"/>
                <w:sz w:val="18"/>
                <w:szCs w:val="20"/>
                <w:lang w:eastAsia="fr-FR"/>
              </w:rPr>
            </w:pPr>
          </w:p>
        </w:tc>
        <w:tc>
          <w:tcPr>
            <w:tcW w:w="1645" w:type="dxa"/>
            <w:shd w:val="clear" w:color="auto" w:fill="auto"/>
            <w:vAlign w:val="center"/>
          </w:tcPr>
          <w:p w14:paraId="347FB887"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Résoudre des problèmes</w:t>
            </w:r>
          </w:p>
        </w:tc>
        <w:tc>
          <w:tcPr>
            <w:tcW w:w="283" w:type="dxa"/>
            <w:shd w:val="clear" w:color="auto" w:fill="BFBFBF" w:themeFill="background1" w:themeFillShade="BF"/>
            <w:vAlign w:val="center"/>
          </w:tcPr>
          <w:p w14:paraId="22D6D37C" w14:textId="30EFD122"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267BF79E"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Diriger les collaborateurs</w:t>
            </w:r>
          </w:p>
        </w:tc>
        <w:tc>
          <w:tcPr>
            <w:tcW w:w="283" w:type="dxa"/>
            <w:shd w:val="clear" w:color="auto" w:fill="BFBFBF" w:themeFill="background1" w:themeFillShade="BF"/>
            <w:vAlign w:val="center"/>
          </w:tcPr>
          <w:p w14:paraId="7CD72B62" w14:textId="6A770AAC" w:rsidR="00650189" w:rsidRDefault="000B6A51"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Arial"/>
                <w:sz w:val="18"/>
                <w:szCs w:val="20"/>
                <w:lang w:eastAsia="fr-FR"/>
              </w:rPr>
              <w:t>K</w:t>
            </w:r>
          </w:p>
        </w:tc>
        <w:tc>
          <w:tcPr>
            <w:tcW w:w="1645" w:type="dxa"/>
            <w:shd w:val="clear" w:color="auto" w:fill="auto"/>
            <w:vAlign w:val="center"/>
          </w:tcPr>
          <w:p w14:paraId="65A83746"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 xml:space="preserve">Travailler en équipe </w:t>
            </w:r>
          </w:p>
        </w:tc>
        <w:tc>
          <w:tcPr>
            <w:tcW w:w="283" w:type="dxa"/>
            <w:shd w:val="clear" w:color="auto" w:fill="BFBFBF" w:themeFill="background1" w:themeFillShade="BF"/>
            <w:vAlign w:val="center"/>
          </w:tcPr>
          <w:p w14:paraId="015D6F32"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Arial"/>
                <w:sz w:val="18"/>
                <w:szCs w:val="20"/>
                <w:lang w:eastAsia="fr-FR"/>
              </w:rPr>
              <w:t>K</w:t>
            </w:r>
          </w:p>
        </w:tc>
        <w:tc>
          <w:tcPr>
            <w:tcW w:w="1644" w:type="dxa"/>
            <w:shd w:val="clear" w:color="auto" w:fill="auto"/>
            <w:vAlign w:val="center"/>
          </w:tcPr>
          <w:p w14:paraId="787F80D1"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 xml:space="preserve">Faire preuve de fiabilité </w:t>
            </w:r>
          </w:p>
        </w:tc>
      </w:tr>
      <w:tr w:rsidR="00650189" w14:paraId="01A7A476" w14:textId="77777777">
        <w:trPr>
          <w:trHeight w:val="624"/>
          <w:jc w:val="center"/>
        </w:trPr>
        <w:tc>
          <w:tcPr>
            <w:tcW w:w="279" w:type="dxa"/>
            <w:shd w:val="clear" w:color="auto" w:fill="BFBFBF" w:themeFill="background1" w:themeFillShade="BF"/>
            <w:vAlign w:val="center"/>
          </w:tcPr>
          <w:p w14:paraId="4935B8D4" w14:textId="77777777" w:rsidR="00650189" w:rsidRDefault="00650189" w:rsidP="00EC5382">
            <w:pPr>
              <w:keepNext/>
              <w:keepLines/>
              <w:spacing w:before="120" w:after="0" w:line="240" w:lineRule="auto"/>
              <w:rPr>
                <w:rFonts w:ascii="Arial" w:eastAsia="Times New Roman" w:hAnsi="Arial" w:cs="Arial"/>
                <w:sz w:val="18"/>
                <w:szCs w:val="20"/>
                <w:lang w:eastAsia="nl-NL"/>
              </w:rPr>
            </w:pPr>
          </w:p>
        </w:tc>
        <w:tc>
          <w:tcPr>
            <w:tcW w:w="1645" w:type="dxa"/>
            <w:shd w:val="clear" w:color="auto" w:fill="auto"/>
            <w:vAlign w:val="center"/>
          </w:tcPr>
          <w:p w14:paraId="2D00846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Intégrer l’information</w:t>
            </w:r>
          </w:p>
        </w:tc>
        <w:tc>
          <w:tcPr>
            <w:tcW w:w="283" w:type="dxa"/>
            <w:shd w:val="clear" w:color="auto" w:fill="BFBFBF" w:themeFill="background1" w:themeFillShade="BF"/>
            <w:vAlign w:val="center"/>
          </w:tcPr>
          <w:p w14:paraId="07E4C9D4"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6F1F6C08"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Décider</w:t>
            </w:r>
          </w:p>
        </w:tc>
        <w:tc>
          <w:tcPr>
            <w:tcW w:w="283" w:type="dxa"/>
            <w:shd w:val="clear" w:color="auto" w:fill="BFBFBF" w:themeFill="background1" w:themeFillShade="BF"/>
            <w:vAlign w:val="center"/>
          </w:tcPr>
          <w:p w14:paraId="23805A95"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0E1FBA5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Motiver les collaborateurs</w:t>
            </w:r>
          </w:p>
        </w:tc>
        <w:tc>
          <w:tcPr>
            <w:tcW w:w="283" w:type="dxa"/>
            <w:shd w:val="clear" w:color="auto" w:fill="BFBFBF" w:themeFill="background1" w:themeFillShade="BF"/>
            <w:vAlign w:val="center"/>
          </w:tcPr>
          <w:p w14:paraId="723CFFAF"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Arial"/>
                <w:sz w:val="18"/>
                <w:szCs w:val="20"/>
                <w:lang w:eastAsia="fr-FR"/>
              </w:rPr>
              <w:t>K</w:t>
            </w:r>
          </w:p>
        </w:tc>
        <w:tc>
          <w:tcPr>
            <w:tcW w:w="1645" w:type="dxa"/>
            <w:shd w:val="clear" w:color="auto" w:fill="auto"/>
            <w:vAlign w:val="center"/>
          </w:tcPr>
          <w:p w14:paraId="2929D97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 xml:space="preserve">Agir de manière orientée service </w:t>
            </w:r>
          </w:p>
        </w:tc>
        <w:tc>
          <w:tcPr>
            <w:tcW w:w="283" w:type="dxa"/>
            <w:shd w:val="clear" w:color="auto" w:fill="BFBFBF" w:themeFill="background1" w:themeFillShade="BF"/>
            <w:vAlign w:val="center"/>
          </w:tcPr>
          <w:p w14:paraId="458915BB" w14:textId="77777777" w:rsidR="00650189" w:rsidRDefault="00650189" w:rsidP="00EC5382">
            <w:pPr>
              <w:keepNext/>
              <w:keepLines/>
              <w:spacing w:before="120" w:after="0" w:line="240" w:lineRule="auto"/>
              <w:rPr>
                <w:rFonts w:ascii="Arial" w:eastAsia="Times New Roman" w:hAnsi="Arial" w:cs="Arial"/>
                <w:sz w:val="18"/>
                <w:szCs w:val="20"/>
                <w:lang w:eastAsia="nl-NL"/>
              </w:rPr>
            </w:pPr>
          </w:p>
        </w:tc>
        <w:tc>
          <w:tcPr>
            <w:tcW w:w="1644" w:type="dxa"/>
            <w:shd w:val="clear" w:color="auto" w:fill="auto"/>
            <w:vAlign w:val="center"/>
          </w:tcPr>
          <w:p w14:paraId="37137CCD"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Faire preuve d’engagement</w:t>
            </w:r>
          </w:p>
        </w:tc>
      </w:tr>
      <w:tr w:rsidR="00650189" w14:paraId="599971A3" w14:textId="77777777">
        <w:trPr>
          <w:trHeight w:val="624"/>
          <w:jc w:val="center"/>
        </w:trPr>
        <w:tc>
          <w:tcPr>
            <w:tcW w:w="279" w:type="dxa"/>
            <w:shd w:val="clear" w:color="auto" w:fill="BFBFBF" w:themeFill="background1" w:themeFillShade="BF"/>
            <w:vAlign w:val="center"/>
          </w:tcPr>
          <w:p w14:paraId="175CEA22" w14:textId="6E493F8E"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628ED4B8"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Innover</w:t>
            </w:r>
          </w:p>
        </w:tc>
        <w:tc>
          <w:tcPr>
            <w:tcW w:w="283" w:type="dxa"/>
            <w:shd w:val="clear" w:color="auto" w:fill="BFBFBF" w:themeFill="background1" w:themeFillShade="BF"/>
            <w:vAlign w:val="center"/>
          </w:tcPr>
          <w:p w14:paraId="1C838F4B" w14:textId="710A3DC0"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7E1CF660"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Organiser</w:t>
            </w:r>
          </w:p>
        </w:tc>
        <w:tc>
          <w:tcPr>
            <w:tcW w:w="283" w:type="dxa"/>
            <w:shd w:val="clear" w:color="auto" w:fill="BFBFBF" w:themeFill="background1" w:themeFillShade="BF"/>
            <w:vAlign w:val="center"/>
          </w:tcPr>
          <w:p w14:paraId="3824C1AD" w14:textId="7B36CBDB"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7526ECFA"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Développer les collaborateurs</w:t>
            </w:r>
          </w:p>
        </w:tc>
        <w:tc>
          <w:tcPr>
            <w:tcW w:w="283" w:type="dxa"/>
            <w:shd w:val="clear" w:color="auto" w:fill="BFBFBF" w:themeFill="background1" w:themeFillShade="BF"/>
            <w:vAlign w:val="center"/>
          </w:tcPr>
          <w:p w14:paraId="715E1892" w14:textId="34743DE3"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41E18CA7"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Conseiller</w:t>
            </w:r>
          </w:p>
        </w:tc>
        <w:tc>
          <w:tcPr>
            <w:tcW w:w="283" w:type="dxa"/>
            <w:shd w:val="clear" w:color="auto" w:fill="BFBFBF" w:themeFill="background1" w:themeFillShade="BF"/>
            <w:vAlign w:val="center"/>
          </w:tcPr>
          <w:p w14:paraId="04DDC700"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4" w:type="dxa"/>
            <w:shd w:val="clear" w:color="auto" w:fill="auto"/>
            <w:vAlign w:val="center"/>
          </w:tcPr>
          <w:p w14:paraId="4B2806C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Gérer le stress</w:t>
            </w:r>
          </w:p>
        </w:tc>
      </w:tr>
      <w:tr w:rsidR="00650189" w14:paraId="5152BA87" w14:textId="77777777">
        <w:trPr>
          <w:trHeight w:val="624"/>
          <w:jc w:val="center"/>
        </w:trPr>
        <w:tc>
          <w:tcPr>
            <w:tcW w:w="279" w:type="dxa"/>
            <w:shd w:val="clear" w:color="auto" w:fill="BFBFBF" w:themeFill="background1" w:themeFillShade="BF"/>
            <w:vAlign w:val="center"/>
          </w:tcPr>
          <w:p w14:paraId="6EA95686"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71694A7D"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Conceptualiser</w:t>
            </w:r>
          </w:p>
        </w:tc>
        <w:tc>
          <w:tcPr>
            <w:tcW w:w="283" w:type="dxa"/>
            <w:shd w:val="clear" w:color="auto" w:fill="BFBFBF" w:themeFill="background1" w:themeFillShade="BF"/>
            <w:vAlign w:val="center"/>
          </w:tcPr>
          <w:p w14:paraId="6F5B8855"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258A0683"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Gérer le service</w:t>
            </w:r>
          </w:p>
        </w:tc>
        <w:tc>
          <w:tcPr>
            <w:tcW w:w="283" w:type="dxa"/>
            <w:shd w:val="clear" w:color="auto" w:fill="BFBFBF" w:themeFill="background1" w:themeFillShade="BF"/>
            <w:vAlign w:val="center"/>
          </w:tcPr>
          <w:p w14:paraId="3B289D24"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202147D8"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Souder des équipes</w:t>
            </w:r>
          </w:p>
        </w:tc>
        <w:tc>
          <w:tcPr>
            <w:tcW w:w="283" w:type="dxa"/>
            <w:shd w:val="clear" w:color="auto" w:fill="BFBFBF" w:themeFill="background1" w:themeFillShade="BF"/>
            <w:vAlign w:val="center"/>
          </w:tcPr>
          <w:p w14:paraId="37CDF42C"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731D197E"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Influencer</w:t>
            </w:r>
          </w:p>
        </w:tc>
        <w:tc>
          <w:tcPr>
            <w:tcW w:w="283" w:type="dxa"/>
            <w:shd w:val="clear" w:color="auto" w:fill="BFBFBF" w:themeFill="background1" w:themeFillShade="BF"/>
            <w:vAlign w:val="center"/>
          </w:tcPr>
          <w:p w14:paraId="3E67EAFD"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Arial"/>
                <w:sz w:val="18"/>
                <w:szCs w:val="20"/>
                <w:lang w:eastAsia="fr-FR"/>
              </w:rPr>
              <w:t>K</w:t>
            </w:r>
          </w:p>
        </w:tc>
        <w:tc>
          <w:tcPr>
            <w:tcW w:w="1644" w:type="dxa"/>
            <w:shd w:val="clear" w:color="auto" w:fill="auto"/>
            <w:vAlign w:val="center"/>
          </w:tcPr>
          <w:p w14:paraId="33AEBB43"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S'auto-développer</w:t>
            </w:r>
          </w:p>
        </w:tc>
      </w:tr>
      <w:tr w:rsidR="00650189" w14:paraId="0A29219F" w14:textId="77777777" w:rsidTr="00DA0027">
        <w:trPr>
          <w:trHeight w:val="624"/>
          <w:jc w:val="center"/>
        </w:trPr>
        <w:tc>
          <w:tcPr>
            <w:tcW w:w="279" w:type="dxa"/>
            <w:shd w:val="clear" w:color="auto" w:fill="BFBFBF" w:themeFill="background1" w:themeFillShade="BF"/>
            <w:vAlign w:val="center"/>
          </w:tcPr>
          <w:p w14:paraId="6DCAA7EE"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12993BF7"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Comprendre l’organisation</w:t>
            </w:r>
          </w:p>
        </w:tc>
        <w:tc>
          <w:tcPr>
            <w:tcW w:w="283" w:type="dxa"/>
            <w:shd w:val="clear" w:color="auto" w:fill="auto"/>
            <w:vAlign w:val="center"/>
          </w:tcPr>
          <w:p w14:paraId="1B9E38CA"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1FF570D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Gérer l’organisation</w:t>
            </w:r>
          </w:p>
        </w:tc>
        <w:tc>
          <w:tcPr>
            <w:tcW w:w="283" w:type="dxa"/>
            <w:shd w:val="clear" w:color="auto" w:fill="auto"/>
            <w:vAlign w:val="center"/>
          </w:tcPr>
          <w:p w14:paraId="25F74260"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19BA14ED"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Diriger des équipes</w:t>
            </w:r>
          </w:p>
        </w:tc>
        <w:tc>
          <w:tcPr>
            <w:tcW w:w="283" w:type="dxa"/>
            <w:shd w:val="clear" w:color="auto" w:fill="BFBFBF" w:themeFill="background1" w:themeFillShade="BF"/>
            <w:vAlign w:val="center"/>
          </w:tcPr>
          <w:p w14:paraId="12C1767B"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22EB10DF"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Établir des relations</w:t>
            </w:r>
          </w:p>
        </w:tc>
        <w:tc>
          <w:tcPr>
            <w:tcW w:w="283" w:type="dxa"/>
            <w:shd w:val="clear" w:color="auto" w:fill="BFBFBF" w:themeFill="background1" w:themeFillShade="BF"/>
            <w:vAlign w:val="center"/>
          </w:tcPr>
          <w:p w14:paraId="2EF2F9BA" w14:textId="73E1672F" w:rsidR="00650189" w:rsidRDefault="000B6A51"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Arial"/>
                <w:sz w:val="18"/>
                <w:szCs w:val="20"/>
                <w:lang w:eastAsia="fr-FR"/>
              </w:rPr>
              <w:t>K</w:t>
            </w:r>
          </w:p>
        </w:tc>
        <w:tc>
          <w:tcPr>
            <w:tcW w:w="1644" w:type="dxa"/>
            <w:shd w:val="clear" w:color="auto" w:fill="auto"/>
            <w:vAlign w:val="center"/>
          </w:tcPr>
          <w:p w14:paraId="3A632FAF"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 xml:space="preserve">Atteindre les objectifs </w:t>
            </w:r>
          </w:p>
        </w:tc>
      </w:tr>
      <w:tr w:rsidR="00650189" w14:paraId="28450A86" w14:textId="77777777" w:rsidTr="00DA0027">
        <w:trPr>
          <w:trHeight w:val="624"/>
          <w:jc w:val="center"/>
        </w:trPr>
        <w:tc>
          <w:tcPr>
            <w:tcW w:w="279" w:type="dxa"/>
            <w:shd w:val="clear" w:color="auto" w:fill="auto"/>
            <w:vAlign w:val="center"/>
          </w:tcPr>
          <w:p w14:paraId="66FB8A74"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5AFB7F19"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Développer une vision</w:t>
            </w:r>
          </w:p>
        </w:tc>
        <w:tc>
          <w:tcPr>
            <w:tcW w:w="283" w:type="dxa"/>
            <w:shd w:val="clear" w:color="auto" w:fill="auto"/>
            <w:vAlign w:val="center"/>
          </w:tcPr>
          <w:p w14:paraId="7D47BEB1"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446B799F"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Piloter l’organisation</w:t>
            </w:r>
          </w:p>
        </w:tc>
        <w:tc>
          <w:tcPr>
            <w:tcW w:w="283" w:type="dxa"/>
            <w:shd w:val="clear" w:color="auto" w:fill="auto"/>
            <w:vAlign w:val="center"/>
          </w:tcPr>
          <w:p w14:paraId="6A25A333"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40F2BE95"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Inspirer</w:t>
            </w:r>
          </w:p>
        </w:tc>
        <w:tc>
          <w:tcPr>
            <w:tcW w:w="283" w:type="dxa"/>
            <w:shd w:val="clear" w:color="auto" w:fill="auto"/>
            <w:vAlign w:val="center"/>
          </w:tcPr>
          <w:p w14:paraId="3B8638EA"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5" w:type="dxa"/>
            <w:shd w:val="clear" w:color="auto" w:fill="auto"/>
            <w:vAlign w:val="center"/>
          </w:tcPr>
          <w:p w14:paraId="27423A3B"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Construire des réseaux</w:t>
            </w:r>
          </w:p>
        </w:tc>
        <w:tc>
          <w:tcPr>
            <w:tcW w:w="283" w:type="dxa"/>
            <w:shd w:val="clear" w:color="auto" w:fill="BFBFBF" w:themeFill="background1" w:themeFillShade="BF"/>
            <w:vAlign w:val="center"/>
          </w:tcPr>
          <w:p w14:paraId="32C0BF61" w14:textId="77777777" w:rsidR="00650189" w:rsidRDefault="00650189" w:rsidP="00EC5382">
            <w:pPr>
              <w:keepNext/>
              <w:keepLines/>
              <w:spacing w:before="120" w:after="0" w:line="240" w:lineRule="auto"/>
              <w:rPr>
                <w:rFonts w:ascii="Arial" w:eastAsia="Times New Roman" w:hAnsi="Arial" w:cs="Arial"/>
                <w:sz w:val="18"/>
                <w:szCs w:val="20"/>
                <w:lang w:val="nl-NL" w:eastAsia="nl-NL"/>
              </w:rPr>
            </w:pPr>
          </w:p>
        </w:tc>
        <w:tc>
          <w:tcPr>
            <w:tcW w:w="1644" w:type="dxa"/>
            <w:shd w:val="clear" w:color="auto" w:fill="auto"/>
            <w:vAlign w:val="center"/>
          </w:tcPr>
          <w:p w14:paraId="277AACD4" w14:textId="77777777" w:rsidR="00650189" w:rsidRDefault="00173A4A" w:rsidP="00EC5382">
            <w:pPr>
              <w:keepNext/>
              <w:keepLines/>
              <w:spacing w:before="120" w:after="0" w:line="240" w:lineRule="auto"/>
              <w:rPr>
                <w:rFonts w:ascii="Arial" w:eastAsia="Times New Roman" w:hAnsi="Arial" w:cs="Arial"/>
                <w:sz w:val="18"/>
                <w:szCs w:val="20"/>
                <w:lang w:eastAsia="fr-FR"/>
              </w:rPr>
            </w:pPr>
            <w:r>
              <w:rPr>
                <w:rFonts w:ascii="Arial" w:eastAsia="Times New Roman" w:hAnsi="Arial" w:cs="Times New Roman"/>
                <w:sz w:val="18"/>
                <w:szCs w:val="20"/>
                <w:lang w:eastAsia="fr-FR"/>
              </w:rPr>
              <w:t>S’impliquer dans l’organisation</w:t>
            </w:r>
          </w:p>
        </w:tc>
      </w:tr>
    </w:tbl>
    <w:p w14:paraId="7BB1716C" w14:textId="77777777" w:rsidR="00650189" w:rsidRPr="00DD1BEE" w:rsidRDefault="00650189">
      <w:pPr>
        <w:spacing w:after="0" w:line="240" w:lineRule="auto"/>
        <w:jc w:val="both"/>
        <w:rPr>
          <w:rFonts w:ascii="Arial" w:eastAsia="Times New Roman" w:hAnsi="Arial" w:cs="Arial"/>
          <w:sz w:val="20"/>
          <w:szCs w:val="20"/>
          <w:lang w:eastAsia="nl-NL"/>
        </w:rPr>
      </w:pPr>
    </w:p>
    <w:p w14:paraId="615925A8" w14:textId="77777777" w:rsidR="00650189" w:rsidRDefault="00173A4A">
      <w:p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 xml:space="preserve">Ce tableau doit être interprété de la manière suivante : </w:t>
      </w:r>
    </w:p>
    <w:p w14:paraId="34068DC0" w14:textId="77777777" w:rsidR="00650189" w:rsidRPr="00DD1BEE" w:rsidRDefault="00650189">
      <w:pPr>
        <w:spacing w:after="0" w:line="240" w:lineRule="auto"/>
        <w:jc w:val="both"/>
        <w:rPr>
          <w:rFonts w:ascii="Arial" w:eastAsia="Times New Roman" w:hAnsi="Arial" w:cs="Arial"/>
          <w:sz w:val="20"/>
          <w:szCs w:val="20"/>
          <w:lang w:eastAsia="nl-NL"/>
        </w:rPr>
      </w:pPr>
    </w:p>
    <w:p w14:paraId="7A78D1EB" w14:textId="16097799" w:rsidR="00650189" w:rsidRDefault="00173A4A">
      <w:pPr>
        <w:pStyle w:val="Lijstalinea"/>
        <w:numPr>
          <w:ilvl w:val="1"/>
          <w:numId w:val="12"/>
        </w:numPr>
        <w:spacing w:after="0" w:line="240" w:lineRule="auto"/>
        <w:ind w:left="709"/>
        <w:jc w:val="both"/>
        <w:rPr>
          <w:rFonts w:ascii="Arial" w:eastAsia="Times New Roman" w:hAnsi="Arial" w:cs="Arial"/>
          <w:sz w:val="20"/>
          <w:szCs w:val="20"/>
          <w:lang w:eastAsia="nl-NL"/>
        </w:rPr>
      </w:pPr>
      <w:r>
        <w:rPr>
          <w:rFonts w:ascii="Arial" w:eastAsia="Times New Roman" w:hAnsi="Arial" w:cs="Arial"/>
          <w:sz w:val="20"/>
          <w:szCs w:val="20"/>
          <w:lang w:eastAsia="nl-NL"/>
        </w:rPr>
        <w:t>Le titulaire de la fonction doit disposer des compétences colorées, et ce, dans chacune des cinq colonnes ;</w:t>
      </w:r>
    </w:p>
    <w:p w14:paraId="7B309B82" w14:textId="77777777" w:rsidR="000B6A51" w:rsidRPr="00AF2686" w:rsidRDefault="000B6A51" w:rsidP="000B6A51">
      <w:pPr>
        <w:numPr>
          <w:ilvl w:val="0"/>
          <w:numId w:val="12"/>
        </w:numPr>
        <w:spacing w:after="0" w:line="240" w:lineRule="auto"/>
        <w:contextualSpacing/>
        <w:jc w:val="both"/>
        <w:rPr>
          <w:rFonts w:ascii="Arial" w:eastAsia="Times New Roman" w:hAnsi="Arial" w:cs="Arial"/>
          <w:sz w:val="20"/>
          <w:szCs w:val="20"/>
          <w:lang w:eastAsia="nl-NL"/>
        </w:rPr>
      </w:pPr>
      <w:r w:rsidRPr="00AF2686">
        <w:rPr>
          <w:rFonts w:ascii="Arial" w:eastAsia="Times New Roman" w:hAnsi="Arial" w:cs="Arial"/>
          <w:sz w:val="20"/>
          <w:szCs w:val="20"/>
          <w:lang w:eastAsia="nl-NL"/>
        </w:rPr>
        <w:t>K = une compétence-clé pour tout collaborateur de la fonction publique selon le dictionnaire des compétences Selor</w:t>
      </w:r>
      <w:r>
        <w:rPr>
          <w:rFonts w:ascii="Arial" w:eastAsia="Times New Roman" w:hAnsi="Arial" w:cs="Arial"/>
          <w:sz w:val="20"/>
          <w:szCs w:val="20"/>
          <w:lang w:eastAsia="nl-NL"/>
        </w:rPr>
        <w:t>.</w:t>
      </w:r>
    </w:p>
    <w:p w14:paraId="6BCC463C" w14:textId="77777777" w:rsidR="00CC5BC9" w:rsidRDefault="00CC5BC9" w:rsidP="004B30BB">
      <w:pPr>
        <w:pStyle w:val="Lijstalinea"/>
        <w:spacing w:after="0" w:line="240" w:lineRule="auto"/>
        <w:ind w:left="709"/>
        <w:jc w:val="both"/>
        <w:rPr>
          <w:rFonts w:ascii="Arial" w:eastAsia="Times New Roman" w:hAnsi="Arial" w:cs="Arial"/>
          <w:sz w:val="20"/>
          <w:szCs w:val="20"/>
          <w:lang w:eastAsia="nl-NL"/>
        </w:rPr>
      </w:pPr>
    </w:p>
    <w:p w14:paraId="16AF6C60" w14:textId="77777777" w:rsidR="00650189" w:rsidRDefault="00173A4A">
      <w:pPr>
        <w:shd w:val="clear" w:color="auto" w:fill="DDDDDD"/>
        <w:spacing w:after="0" w:line="240" w:lineRule="auto"/>
        <w:jc w:val="both"/>
        <w:rPr>
          <w:rFonts w:ascii="Arial" w:eastAsia="Times New Roman" w:hAnsi="Arial" w:cs="Arial"/>
          <w:sz w:val="20"/>
          <w:szCs w:val="24"/>
          <w:lang w:eastAsia="nl-NL"/>
        </w:rPr>
      </w:pPr>
      <w:r>
        <w:rPr>
          <w:rFonts w:ascii="Arial" w:eastAsia="Times New Roman" w:hAnsi="Arial" w:cs="Arial"/>
          <w:b/>
          <w:bCs/>
          <w:color w:val="002060"/>
          <w:sz w:val="24"/>
          <w:szCs w:val="29"/>
          <w:lang w:eastAsia="fr-FR"/>
        </w:rPr>
        <w:t xml:space="preserve">5. Conditions administratives pour postuler </w:t>
      </w:r>
    </w:p>
    <w:p w14:paraId="62DD6D06" w14:textId="77777777" w:rsidR="00650189" w:rsidRDefault="00650189">
      <w:pPr>
        <w:spacing w:after="0" w:line="240" w:lineRule="auto"/>
        <w:jc w:val="both"/>
        <w:rPr>
          <w:rFonts w:ascii="Arial" w:eastAsia="Times New Roman" w:hAnsi="Arial" w:cs="Arial"/>
          <w:sz w:val="20"/>
          <w:szCs w:val="24"/>
          <w:lang w:eastAsia="nl-NL"/>
        </w:rPr>
      </w:pPr>
    </w:p>
    <w:p w14:paraId="63AC6A53" w14:textId="77777777" w:rsidR="00650189" w:rsidRDefault="00173A4A">
      <w:pPr>
        <w:shd w:val="clear" w:color="auto" w:fill="DDDDDD"/>
        <w:spacing w:after="0" w:line="240" w:lineRule="auto"/>
        <w:jc w:val="both"/>
        <w:rPr>
          <w:rFonts w:ascii="Arial" w:eastAsia="Times New Roman" w:hAnsi="Arial" w:cs="Arial"/>
          <w:b/>
          <w:bCs/>
          <w:color w:val="002060"/>
          <w:sz w:val="20"/>
          <w:szCs w:val="20"/>
          <w:lang w:eastAsia="fr-FR"/>
        </w:rPr>
      </w:pPr>
      <w:r>
        <w:rPr>
          <w:rFonts w:ascii="Arial" w:eastAsia="Times New Roman" w:hAnsi="Arial" w:cs="Arial"/>
          <w:b/>
          <w:bCs/>
          <w:color w:val="002060"/>
          <w:sz w:val="20"/>
          <w:szCs w:val="20"/>
          <w:lang w:eastAsia="fr-FR"/>
        </w:rPr>
        <w:t>Diplôme et/ou expérience</w:t>
      </w:r>
    </w:p>
    <w:p w14:paraId="6877E89D" w14:textId="77777777" w:rsidR="00650189" w:rsidRDefault="00650189">
      <w:pPr>
        <w:spacing w:after="0" w:line="240" w:lineRule="auto"/>
        <w:jc w:val="both"/>
        <w:rPr>
          <w:rFonts w:ascii="Arial" w:eastAsia="Times New Roman" w:hAnsi="Arial" w:cs="Arial"/>
          <w:sz w:val="20"/>
          <w:szCs w:val="20"/>
          <w:lang w:eastAsia="nl-NL"/>
        </w:rPr>
      </w:pPr>
    </w:p>
    <w:p w14:paraId="5B23AF8B" w14:textId="77777777" w:rsidR="00650189" w:rsidRDefault="00173A4A">
      <w:p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5.1 Diplôme demandé</w:t>
      </w:r>
    </w:p>
    <w:p w14:paraId="03123F8A" w14:textId="77777777" w:rsidR="00650189" w:rsidRDefault="00650189">
      <w:pPr>
        <w:spacing w:after="0" w:line="240" w:lineRule="auto"/>
        <w:jc w:val="both"/>
        <w:rPr>
          <w:rFonts w:ascii="Arial" w:eastAsia="Times New Roman" w:hAnsi="Arial" w:cs="Arial"/>
          <w:sz w:val="20"/>
          <w:szCs w:val="20"/>
          <w:lang w:eastAsia="nl-NL"/>
        </w:rPr>
      </w:pPr>
    </w:p>
    <w:p w14:paraId="3B4E446B" w14:textId="77A6AA5E" w:rsidR="00650189" w:rsidRPr="004B51B1" w:rsidRDefault="00271D1F" w:rsidP="00354F83">
      <w:p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 xml:space="preserve">Le </w:t>
      </w:r>
      <w:r w:rsidRPr="004B51B1">
        <w:rPr>
          <w:rFonts w:ascii="Arial" w:eastAsia="Times New Roman" w:hAnsi="Arial" w:cs="Arial"/>
          <w:sz w:val="20"/>
          <w:szCs w:val="20"/>
          <w:lang w:eastAsia="nl-NL"/>
        </w:rPr>
        <w:t>candidat</w:t>
      </w:r>
      <w:r w:rsidR="00173A4A" w:rsidRPr="004B51B1">
        <w:rPr>
          <w:rFonts w:ascii="Arial" w:eastAsia="Times New Roman" w:hAnsi="Arial" w:cs="Arial"/>
          <w:sz w:val="20"/>
          <w:szCs w:val="20"/>
          <w:lang w:eastAsia="nl-NL"/>
        </w:rPr>
        <w:t xml:space="preserve"> à l’emploi de </w:t>
      </w:r>
      <w:r w:rsidR="00742D34" w:rsidRPr="004B51B1">
        <w:rPr>
          <w:rFonts w:ascii="Arial" w:eastAsia="Times New Roman" w:hAnsi="Arial" w:cs="Arial"/>
          <w:sz w:val="20"/>
          <w:szCs w:val="20"/>
          <w:lang w:eastAsia="nl-NL"/>
        </w:rPr>
        <w:t>"</w:t>
      </w:r>
      <w:r w:rsidR="00E977C1" w:rsidRPr="004B51B1">
        <w:rPr>
          <w:rFonts w:ascii="Arial" w:eastAsia="Times New Roman" w:hAnsi="Arial" w:cs="Arial"/>
          <w:sz w:val="20"/>
          <w:szCs w:val="20"/>
          <w:lang w:eastAsia="nl-NL"/>
        </w:rPr>
        <w:t>p</w:t>
      </w:r>
      <w:r w:rsidRPr="004B51B1">
        <w:rPr>
          <w:rFonts w:ascii="Arial" w:eastAsia="Times New Roman" w:hAnsi="Arial" w:cs="Arial"/>
          <w:sz w:val="20"/>
          <w:szCs w:val="20"/>
          <w:lang w:eastAsia="nl-NL"/>
        </w:rPr>
        <w:t>remier</w:t>
      </w:r>
      <w:r w:rsidR="00173A4A" w:rsidRPr="004B51B1">
        <w:rPr>
          <w:rFonts w:ascii="Arial" w:eastAsia="Times New Roman" w:hAnsi="Arial" w:cs="Arial"/>
          <w:sz w:val="20"/>
          <w:szCs w:val="20"/>
          <w:lang w:eastAsia="nl-NL"/>
        </w:rPr>
        <w:t xml:space="preserve"> attac</w:t>
      </w:r>
      <w:r w:rsidRPr="004B51B1">
        <w:rPr>
          <w:rFonts w:ascii="Arial" w:eastAsia="Times New Roman" w:hAnsi="Arial" w:cs="Arial"/>
          <w:sz w:val="20"/>
          <w:szCs w:val="20"/>
          <w:lang w:eastAsia="nl-NL"/>
        </w:rPr>
        <w:t>hé expert</w:t>
      </w:r>
      <w:r w:rsidR="00742D34" w:rsidRPr="004B51B1">
        <w:rPr>
          <w:rFonts w:ascii="Arial" w:eastAsia="Times New Roman" w:hAnsi="Arial" w:cs="Arial"/>
          <w:sz w:val="20"/>
          <w:szCs w:val="20"/>
          <w:lang w:eastAsia="nl-NL"/>
        </w:rPr>
        <w:t>"</w:t>
      </w:r>
      <w:r w:rsidR="00173A4A" w:rsidRPr="004B51B1">
        <w:rPr>
          <w:rFonts w:ascii="Arial" w:eastAsia="Times New Roman" w:hAnsi="Arial" w:cs="Arial"/>
          <w:sz w:val="20"/>
          <w:szCs w:val="20"/>
          <w:lang w:eastAsia="nl-NL"/>
        </w:rPr>
        <w:t xml:space="preserve"> </w:t>
      </w:r>
      <w:r w:rsidR="00354F83" w:rsidRPr="004B51B1">
        <w:rPr>
          <w:rFonts w:ascii="Arial" w:eastAsia="Times New Roman" w:hAnsi="Arial" w:cs="Arial"/>
          <w:sz w:val="20"/>
          <w:szCs w:val="20"/>
          <w:lang w:eastAsia="nl-NL"/>
        </w:rPr>
        <w:t>- responsable d</w:t>
      </w:r>
      <w:r w:rsidR="00B935DB">
        <w:rPr>
          <w:rFonts w:ascii="Arial" w:eastAsia="Times New Roman" w:hAnsi="Arial" w:cs="Arial"/>
          <w:sz w:val="20"/>
          <w:szCs w:val="20"/>
          <w:lang w:eastAsia="nl-NL"/>
        </w:rPr>
        <w:t xml:space="preserve">e la cellule </w:t>
      </w:r>
      <w:r w:rsidR="008D127D">
        <w:rPr>
          <w:rFonts w:ascii="Arial" w:eastAsia="Times New Roman" w:hAnsi="Arial" w:cs="Arial"/>
          <w:sz w:val="20"/>
          <w:szCs w:val="20"/>
          <w:lang w:eastAsia="nl-NL"/>
        </w:rPr>
        <w:t>"</w:t>
      </w:r>
      <w:r w:rsidR="00B935DB">
        <w:rPr>
          <w:rFonts w:ascii="Arial" w:eastAsia="Times New Roman" w:hAnsi="Arial" w:cs="Arial"/>
          <w:sz w:val="20"/>
          <w:szCs w:val="20"/>
          <w:lang w:eastAsia="nl-NL"/>
        </w:rPr>
        <w:t>stratégie et grands projets</w:t>
      </w:r>
      <w:r w:rsidR="008D127D">
        <w:rPr>
          <w:rFonts w:ascii="Arial" w:eastAsia="Times New Roman" w:hAnsi="Arial" w:cs="Arial"/>
          <w:sz w:val="20"/>
          <w:szCs w:val="20"/>
          <w:lang w:eastAsia="nl-NL"/>
        </w:rPr>
        <w:t>"</w:t>
      </w:r>
      <w:r w:rsidR="00B935DB">
        <w:rPr>
          <w:rFonts w:ascii="Arial" w:eastAsia="Times New Roman" w:hAnsi="Arial" w:cs="Arial"/>
          <w:sz w:val="20"/>
          <w:szCs w:val="20"/>
          <w:lang w:eastAsia="nl-NL"/>
        </w:rPr>
        <w:t xml:space="preserve"> </w:t>
      </w:r>
      <w:r w:rsidR="00354F83" w:rsidRPr="004B51B1">
        <w:rPr>
          <w:rFonts w:ascii="Arial" w:eastAsia="Times New Roman" w:hAnsi="Arial" w:cs="Arial"/>
          <w:sz w:val="20"/>
          <w:szCs w:val="20"/>
          <w:lang w:eastAsia="nl-NL"/>
        </w:rPr>
        <w:t>doit être p</w:t>
      </w:r>
      <w:r w:rsidRPr="004B51B1">
        <w:rPr>
          <w:rFonts w:ascii="Arial" w:eastAsia="Times New Roman" w:hAnsi="Arial" w:cs="Arial"/>
          <w:sz w:val="20"/>
          <w:szCs w:val="20"/>
          <w:lang w:eastAsia="nl-NL"/>
        </w:rPr>
        <w:t>orteur</w:t>
      </w:r>
      <w:r w:rsidR="00173A4A" w:rsidRPr="004B51B1">
        <w:rPr>
          <w:rFonts w:ascii="Arial" w:eastAsia="Times New Roman" w:hAnsi="Arial" w:cs="Arial"/>
          <w:sz w:val="20"/>
          <w:szCs w:val="20"/>
          <w:lang w:eastAsia="nl-NL"/>
        </w:rPr>
        <w:t xml:space="preserve"> d’un diplôme de l’ense</w:t>
      </w:r>
      <w:r w:rsidR="00EF11FF" w:rsidRPr="004B51B1">
        <w:rPr>
          <w:rFonts w:ascii="Arial" w:eastAsia="Times New Roman" w:hAnsi="Arial" w:cs="Arial"/>
          <w:sz w:val="20"/>
          <w:szCs w:val="20"/>
          <w:lang w:eastAsia="nl-NL"/>
        </w:rPr>
        <w:t>ignement supérieur d</w:t>
      </w:r>
      <w:r w:rsidR="004F7AB8" w:rsidRPr="004B51B1">
        <w:rPr>
          <w:rFonts w:ascii="Arial" w:eastAsia="Times New Roman" w:hAnsi="Arial" w:cs="Arial"/>
          <w:sz w:val="20"/>
          <w:szCs w:val="20"/>
          <w:lang w:eastAsia="nl-NL"/>
        </w:rPr>
        <w:t>e type long (master ou licence)</w:t>
      </w:r>
      <w:r w:rsidR="008D127D">
        <w:rPr>
          <w:rFonts w:ascii="Arial" w:eastAsia="Times New Roman" w:hAnsi="Arial" w:cs="Arial"/>
          <w:sz w:val="20"/>
          <w:szCs w:val="20"/>
          <w:lang w:eastAsia="nl-NL"/>
        </w:rPr>
        <w:t>.</w:t>
      </w:r>
    </w:p>
    <w:p w14:paraId="26C1C628" w14:textId="77777777" w:rsidR="006B01BF" w:rsidRPr="004B51B1" w:rsidRDefault="006B01BF" w:rsidP="00E977C1">
      <w:pPr>
        <w:spacing w:after="0" w:line="240" w:lineRule="auto"/>
        <w:contextualSpacing/>
        <w:jc w:val="both"/>
        <w:rPr>
          <w:rFonts w:ascii="Arial" w:eastAsia="Times New Roman" w:hAnsi="Arial" w:cs="Arial"/>
          <w:sz w:val="20"/>
          <w:szCs w:val="20"/>
          <w:lang w:eastAsia="nl-NL"/>
        </w:rPr>
      </w:pPr>
    </w:p>
    <w:p w14:paraId="508C504D" w14:textId="77777777" w:rsidR="00650189" w:rsidRPr="004B51B1" w:rsidRDefault="00173A4A">
      <w:pPr>
        <w:spacing w:after="0" w:line="240" w:lineRule="auto"/>
        <w:jc w:val="both"/>
        <w:rPr>
          <w:rFonts w:ascii="Arial" w:eastAsia="Times New Roman" w:hAnsi="Arial" w:cs="Arial"/>
          <w:sz w:val="20"/>
          <w:szCs w:val="20"/>
          <w:lang w:eastAsia="nl-NL"/>
        </w:rPr>
      </w:pPr>
      <w:r w:rsidRPr="004B51B1">
        <w:rPr>
          <w:rFonts w:ascii="Arial" w:eastAsia="Times New Roman" w:hAnsi="Arial" w:cs="Arial"/>
          <w:sz w:val="20"/>
          <w:szCs w:val="20"/>
          <w:lang w:eastAsia="nl-NL"/>
        </w:rPr>
        <w:t xml:space="preserve">5.2 Expérience </w:t>
      </w:r>
    </w:p>
    <w:p w14:paraId="31F17430" w14:textId="77777777" w:rsidR="00650189" w:rsidRPr="004B51B1" w:rsidRDefault="00650189">
      <w:pPr>
        <w:spacing w:after="0" w:line="240" w:lineRule="auto"/>
        <w:jc w:val="both"/>
        <w:rPr>
          <w:rFonts w:ascii="Arial" w:eastAsia="Times New Roman" w:hAnsi="Arial" w:cs="Arial"/>
          <w:sz w:val="20"/>
          <w:szCs w:val="20"/>
          <w:lang w:eastAsia="nl-NL"/>
        </w:rPr>
      </w:pPr>
    </w:p>
    <w:p w14:paraId="17032397" w14:textId="77777777" w:rsidR="00650189" w:rsidRPr="004B51B1" w:rsidRDefault="00173A4A">
      <w:pPr>
        <w:numPr>
          <w:ilvl w:val="0"/>
          <w:numId w:val="1"/>
        </w:numPr>
        <w:spacing w:after="0" w:line="240" w:lineRule="auto"/>
        <w:contextualSpacing/>
        <w:jc w:val="both"/>
        <w:rPr>
          <w:rFonts w:ascii="Arial" w:eastAsia="Times New Roman" w:hAnsi="Arial" w:cs="Arial"/>
          <w:sz w:val="20"/>
          <w:szCs w:val="20"/>
          <w:lang w:eastAsia="nl-NL"/>
        </w:rPr>
      </w:pPr>
      <w:r w:rsidRPr="004B51B1">
        <w:rPr>
          <w:rFonts w:ascii="Arial" w:eastAsia="Times New Roman" w:hAnsi="Arial" w:cs="Arial"/>
          <w:sz w:val="20"/>
          <w:szCs w:val="20"/>
          <w:lang w:eastAsia="nl-NL"/>
        </w:rPr>
        <w:t>Minimum 6 ans d’expérience dans une fonction ou un domaine d’activité analogue ;</w:t>
      </w:r>
    </w:p>
    <w:p w14:paraId="2C5298AB" w14:textId="2D5CDD58" w:rsidR="001A2AD4" w:rsidRPr="003E5766" w:rsidRDefault="001A2AD4" w:rsidP="00B935DB">
      <w:pPr>
        <w:numPr>
          <w:ilvl w:val="0"/>
          <w:numId w:val="1"/>
        </w:numPr>
        <w:spacing w:after="0" w:line="240" w:lineRule="auto"/>
        <w:jc w:val="both"/>
        <w:rPr>
          <w:rFonts w:ascii="Arial" w:eastAsia="Times New Roman" w:hAnsi="Arial" w:cs="Arial"/>
          <w:sz w:val="20"/>
          <w:szCs w:val="20"/>
          <w:lang w:eastAsia="nl-NL"/>
        </w:rPr>
      </w:pPr>
      <w:bookmarkStart w:id="6" w:name="_Hlk174695018"/>
      <w:r w:rsidRPr="003E5766">
        <w:rPr>
          <w:rFonts w:ascii="Arial" w:eastAsia="Times New Roman" w:hAnsi="Arial" w:cs="Arial"/>
          <w:sz w:val="20"/>
          <w:szCs w:val="20"/>
          <w:lang w:eastAsia="nl-NL"/>
        </w:rPr>
        <w:t xml:space="preserve">Une expérience ou une connaissance </w:t>
      </w:r>
      <w:r w:rsidR="00765A41" w:rsidRPr="003E5766">
        <w:rPr>
          <w:rFonts w:ascii="Arial" w:eastAsia="Times New Roman" w:hAnsi="Arial" w:cs="Arial"/>
          <w:sz w:val="20"/>
          <w:szCs w:val="20"/>
          <w:lang w:eastAsia="nl-NL"/>
        </w:rPr>
        <w:t>en gouvernance de la donnée</w:t>
      </w:r>
      <w:r w:rsidRPr="003E5766">
        <w:rPr>
          <w:rFonts w:ascii="Arial" w:eastAsia="Times New Roman" w:hAnsi="Arial" w:cs="Arial"/>
          <w:sz w:val="20"/>
          <w:szCs w:val="20"/>
          <w:lang w:eastAsia="nl-NL"/>
        </w:rPr>
        <w:t xml:space="preserve"> ;</w:t>
      </w:r>
    </w:p>
    <w:bookmarkEnd w:id="6"/>
    <w:p w14:paraId="374C8FAD" w14:textId="77777777" w:rsidR="00650189" w:rsidRPr="004B51B1" w:rsidRDefault="00173A4A">
      <w:pPr>
        <w:pStyle w:val="Lijstalinea"/>
        <w:numPr>
          <w:ilvl w:val="0"/>
          <w:numId w:val="1"/>
        </w:numPr>
        <w:spacing w:after="0"/>
        <w:jc w:val="both"/>
        <w:rPr>
          <w:rFonts w:ascii="Arial" w:eastAsia="Times New Roman" w:hAnsi="Arial" w:cs="Arial"/>
          <w:sz w:val="20"/>
          <w:szCs w:val="20"/>
          <w:lang w:eastAsia="nl-NL"/>
        </w:rPr>
      </w:pPr>
      <w:r w:rsidRPr="003E5766">
        <w:rPr>
          <w:rFonts w:ascii="Arial" w:eastAsia="Times New Roman" w:hAnsi="Arial" w:cs="Arial"/>
          <w:sz w:val="20"/>
          <w:szCs w:val="20"/>
          <w:lang w:eastAsia="nl-NL"/>
        </w:rPr>
        <w:t>Une expérience dans une administration publique ou une connaissance de l'administration publique est</w:t>
      </w:r>
      <w:r w:rsidRPr="004B51B1">
        <w:rPr>
          <w:rFonts w:ascii="Arial" w:eastAsia="Times New Roman" w:hAnsi="Arial" w:cs="Arial"/>
          <w:sz w:val="20"/>
          <w:szCs w:val="20"/>
          <w:lang w:eastAsia="nl-NL"/>
        </w:rPr>
        <w:t xml:space="preserve"> un atout ; </w:t>
      </w:r>
    </w:p>
    <w:p w14:paraId="0F30C06F" w14:textId="05CBA81B" w:rsidR="00650189" w:rsidRPr="004B51B1" w:rsidRDefault="00173A4A">
      <w:pPr>
        <w:numPr>
          <w:ilvl w:val="0"/>
          <w:numId w:val="1"/>
        </w:numPr>
        <w:spacing w:after="0" w:line="240" w:lineRule="auto"/>
        <w:contextualSpacing/>
        <w:jc w:val="both"/>
        <w:rPr>
          <w:rFonts w:ascii="Arial" w:eastAsia="Times New Roman" w:hAnsi="Arial" w:cs="Arial"/>
          <w:sz w:val="20"/>
          <w:szCs w:val="20"/>
          <w:lang w:eastAsia="nl-NL"/>
        </w:rPr>
      </w:pPr>
      <w:r w:rsidRPr="004B51B1">
        <w:rPr>
          <w:rFonts w:ascii="Arial" w:eastAsia="Times New Roman" w:hAnsi="Arial" w:cs="Arial"/>
          <w:sz w:val="20"/>
          <w:szCs w:val="20"/>
          <w:lang w:eastAsia="nl-NL"/>
        </w:rPr>
        <w:t xml:space="preserve">La </w:t>
      </w:r>
      <w:r w:rsidR="00161DC9" w:rsidRPr="004B51B1">
        <w:rPr>
          <w:rFonts w:ascii="Arial" w:eastAsia="Times New Roman" w:hAnsi="Arial" w:cs="Arial"/>
          <w:sz w:val="20"/>
          <w:szCs w:val="20"/>
          <w:lang w:eastAsia="nl-NL"/>
        </w:rPr>
        <w:t>maîtrise</w:t>
      </w:r>
      <w:r w:rsidRPr="004B51B1">
        <w:rPr>
          <w:rFonts w:ascii="Arial" w:eastAsia="Times New Roman" w:hAnsi="Arial" w:cs="Arial"/>
          <w:sz w:val="20"/>
          <w:szCs w:val="20"/>
          <w:lang w:eastAsia="nl-NL"/>
        </w:rPr>
        <w:t xml:space="preserve"> de la deuxième langue bruxelloise est un </w:t>
      </w:r>
      <w:r w:rsidR="00161DC9" w:rsidRPr="004B51B1">
        <w:rPr>
          <w:rFonts w:ascii="Arial" w:eastAsia="Times New Roman" w:hAnsi="Arial" w:cs="Arial"/>
          <w:sz w:val="20"/>
          <w:szCs w:val="20"/>
          <w:lang w:eastAsia="nl-NL"/>
        </w:rPr>
        <w:t xml:space="preserve">sérieux </w:t>
      </w:r>
      <w:r w:rsidRPr="004B51B1">
        <w:rPr>
          <w:rFonts w:ascii="Arial" w:eastAsia="Times New Roman" w:hAnsi="Arial" w:cs="Arial"/>
          <w:sz w:val="20"/>
          <w:szCs w:val="20"/>
          <w:lang w:eastAsia="nl-NL"/>
        </w:rPr>
        <w:t>atout.</w:t>
      </w:r>
    </w:p>
    <w:p w14:paraId="71B65D29" w14:textId="77777777" w:rsidR="00DD1BEE" w:rsidRDefault="00DD1BEE" w:rsidP="00B935DB">
      <w:pPr>
        <w:spacing w:after="0" w:line="240" w:lineRule="auto"/>
        <w:contextualSpacing/>
        <w:jc w:val="both"/>
        <w:rPr>
          <w:rFonts w:ascii="Arial" w:eastAsia="Times New Roman" w:hAnsi="Arial" w:cs="Arial"/>
          <w:sz w:val="20"/>
          <w:szCs w:val="20"/>
          <w:lang w:eastAsia="nl-NL"/>
        </w:rPr>
      </w:pPr>
    </w:p>
    <w:p w14:paraId="7B3E8238" w14:textId="77777777" w:rsidR="00650189" w:rsidRDefault="00173A4A">
      <w:pPr>
        <w:shd w:val="clear" w:color="auto" w:fill="DDDDDD"/>
        <w:spacing w:after="0" w:line="240" w:lineRule="auto"/>
        <w:jc w:val="both"/>
        <w:rPr>
          <w:rFonts w:ascii="Arial" w:eastAsia="Times New Roman" w:hAnsi="Arial" w:cs="Arial"/>
          <w:b/>
          <w:bCs/>
          <w:color w:val="002060"/>
          <w:sz w:val="20"/>
          <w:szCs w:val="20"/>
          <w:lang w:eastAsia="fr-FR"/>
        </w:rPr>
      </w:pPr>
      <w:r>
        <w:rPr>
          <w:rFonts w:ascii="Arial" w:eastAsia="Times New Roman" w:hAnsi="Arial" w:cs="Arial"/>
          <w:b/>
          <w:bCs/>
          <w:color w:val="002060"/>
          <w:sz w:val="20"/>
          <w:szCs w:val="20"/>
          <w:lang w:eastAsia="fr-FR"/>
        </w:rPr>
        <w:t>Ce que nous offrons pour ce poste</w:t>
      </w:r>
    </w:p>
    <w:p w14:paraId="28168E4A" w14:textId="77777777" w:rsidR="00650189" w:rsidRDefault="00650189">
      <w:pPr>
        <w:spacing w:after="0" w:line="240" w:lineRule="auto"/>
        <w:jc w:val="both"/>
        <w:rPr>
          <w:rFonts w:ascii="Arial" w:eastAsia="Times New Roman" w:hAnsi="Arial" w:cs="Arial"/>
          <w:sz w:val="20"/>
          <w:szCs w:val="20"/>
          <w:lang w:eastAsia="nl-NL"/>
        </w:rPr>
      </w:pPr>
    </w:p>
    <w:p w14:paraId="5430B296" w14:textId="17B92ABA" w:rsidR="008D670E" w:rsidRDefault="00066087" w:rsidP="008D670E">
      <w:pPr>
        <w:numPr>
          <w:ilvl w:val="0"/>
          <w:numId w:val="7"/>
        </w:numPr>
        <w:spacing w:after="0" w:line="240" w:lineRule="auto"/>
        <w:contextualSpacing/>
        <w:jc w:val="both"/>
        <w:rPr>
          <w:rFonts w:ascii="Arial" w:eastAsia="Times New Roman" w:hAnsi="Arial" w:cs="Arial"/>
          <w:sz w:val="20"/>
          <w:szCs w:val="20"/>
          <w:lang w:eastAsia="nl-NL"/>
        </w:rPr>
      </w:pPr>
      <w:bookmarkStart w:id="7" w:name="_Hlk179455474"/>
      <w:r w:rsidRPr="00066087">
        <w:rPr>
          <w:rFonts w:ascii="Arial" w:eastAsia="Times New Roman" w:hAnsi="Arial" w:cs="Arial"/>
          <w:sz w:val="20"/>
          <w:szCs w:val="20"/>
          <w:lang w:eastAsia="nl-NL"/>
        </w:rPr>
        <w:t>Barème A220 [min. 72.194,05 €; max. 116.860,43 €] indexé selon le coefficient d’augmentation en vigueur (2,0807 au 01/06/2024)</w:t>
      </w:r>
      <w:r w:rsidR="008D670E" w:rsidRPr="00B17ABE">
        <w:rPr>
          <w:rFonts w:ascii="Arial" w:eastAsia="Times New Roman" w:hAnsi="Arial" w:cs="Arial"/>
          <w:sz w:val="20"/>
          <w:szCs w:val="20"/>
          <w:lang w:eastAsia="nl-NL"/>
        </w:rPr>
        <w:t xml:space="preserve"> ;</w:t>
      </w:r>
    </w:p>
    <w:p w14:paraId="0F6E6244"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Chèques-repas d’une valeur faciale de 8 euros par jour presté (avec une retenue de 1,09 €) ;</w:t>
      </w:r>
    </w:p>
    <w:p w14:paraId="18BC8C1E"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lastRenderedPageBreak/>
        <w:t>Assurance hospitalisation, en ce compris, enfant(s) et conjoint (jusqu’à 66 ans inclus) ;</w:t>
      </w:r>
    </w:p>
    <w:p w14:paraId="14582455"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Accessibilité aisée via les transports en commun ;</w:t>
      </w:r>
    </w:p>
    <w:p w14:paraId="147684A8"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Gratuité des transports en commun pour le trajet domicile-lieu de travail ;</w:t>
      </w:r>
    </w:p>
    <w:p w14:paraId="21CBE837"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 xml:space="preserve">Possibilité d’une indemnité vélo et ou d’un abonnement </w:t>
      </w:r>
      <w:proofErr w:type="spellStart"/>
      <w:r>
        <w:rPr>
          <w:rFonts w:ascii="Arial" w:eastAsia="Times New Roman" w:hAnsi="Arial" w:cs="Arial"/>
          <w:sz w:val="20"/>
          <w:szCs w:val="20"/>
          <w:lang w:eastAsia="nl-NL"/>
        </w:rPr>
        <w:t>Villo</w:t>
      </w:r>
      <w:proofErr w:type="spellEnd"/>
      <w:r>
        <w:rPr>
          <w:rFonts w:ascii="Arial" w:eastAsia="Times New Roman" w:hAnsi="Arial" w:cs="Arial"/>
          <w:sz w:val="20"/>
          <w:szCs w:val="20"/>
          <w:lang w:eastAsia="nl-NL"/>
        </w:rPr>
        <w:t>!</w:t>
      </w:r>
      <w:bookmarkEnd w:id="7"/>
      <w:r>
        <w:rPr>
          <w:rFonts w:ascii="Arial" w:eastAsia="Times New Roman" w:hAnsi="Arial" w:cs="Arial"/>
          <w:sz w:val="20"/>
          <w:szCs w:val="20"/>
          <w:lang w:eastAsia="nl-NL"/>
        </w:rPr>
        <w:t> ;</w:t>
      </w:r>
    </w:p>
    <w:p w14:paraId="26984EE3" w14:textId="77777777" w:rsidR="00650189" w:rsidRDefault="00173A4A">
      <w:pPr>
        <w:numPr>
          <w:ilvl w:val="0"/>
          <w:numId w:val="7"/>
        </w:numPr>
        <w:spacing w:after="0" w:line="240" w:lineRule="auto"/>
        <w:jc w:val="both"/>
        <w:rPr>
          <w:rFonts w:ascii="Arial" w:eastAsia="Times New Roman" w:hAnsi="Arial" w:cs="Arial"/>
          <w:sz w:val="20"/>
          <w:szCs w:val="20"/>
          <w:lang w:eastAsia="nl-NL"/>
        </w:rPr>
      </w:pPr>
      <w:bookmarkStart w:id="8" w:name="_Hlk179455492"/>
      <w:r>
        <w:rPr>
          <w:rFonts w:ascii="Arial" w:eastAsia="Times New Roman" w:hAnsi="Arial" w:cs="Arial"/>
          <w:sz w:val="20"/>
          <w:szCs w:val="20"/>
          <w:lang w:eastAsia="nl-NL"/>
        </w:rPr>
        <w:t>Horaire flexible dans la prestation des 38h par semaine ;</w:t>
      </w:r>
    </w:p>
    <w:p w14:paraId="3C172A30"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Possibilité de télétravailler ;</w:t>
      </w:r>
    </w:p>
    <w:p w14:paraId="5FBA5777"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35 jours de congé par an ;</w:t>
      </w:r>
    </w:p>
    <w:p w14:paraId="0ABA5CE1"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Service social (avantages collectifs et individuels de nature culturelle, sportive, récréative ou festive) ;</w:t>
      </w:r>
    </w:p>
    <w:p w14:paraId="2A89E5C0"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Nombreuses possibilités de formation ;</w:t>
      </w:r>
    </w:p>
    <w:p w14:paraId="073FD191" w14:textId="77777777" w:rsidR="00650189" w:rsidRDefault="00173A4A">
      <w:pPr>
        <w:numPr>
          <w:ilvl w:val="0"/>
          <w:numId w:val="7"/>
        </w:numPr>
        <w:spacing w:after="0" w:line="240" w:lineRule="auto"/>
        <w:jc w:val="both"/>
        <w:rPr>
          <w:rFonts w:ascii="Arial" w:eastAsia="Times New Roman" w:hAnsi="Arial" w:cs="Arial"/>
          <w:sz w:val="20"/>
          <w:szCs w:val="20"/>
          <w:lang w:eastAsia="nl-NL"/>
        </w:rPr>
      </w:pPr>
      <w:r>
        <w:rPr>
          <w:rFonts w:ascii="Arial" w:eastAsia="Times New Roman" w:hAnsi="Arial" w:cs="Arial"/>
          <w:sz w:val="20"/>
          <w:szCs w:val="20"/>
          <w:lang w:eastAsia="nl-NL"/>
        </w:rPr>
        <w:t>Possibilité de bénéficier d’allocations de bilinguisme avantageuses.</w:t>
      </w:r>
      <w:bookmarkEnd w:id="8"/>
    </w:p>
    <w:p w14:paraId="365760D9" w14:textId="77777777" w:rsidR="00650189" w:rsidRDefault="00650189">
      <w:pPr>
        <w:shd w:val="clear" w:color="auto" w:fill="FFFFFF"/>
        <w:spacing w:after="0" w:line="240" w:lineRule="auto"/>
        <w:jc w:val="both"/>
        <w:rPr>
          <w:rFonts w:ascii="Arial" w:eastAsia="Times New Roman" w:hAnsi="Arial" w:cs="Arial"/>
          <w:b/>
          <w:bCs/>
          <w:color w:val="44546A"/>
          <w:sz w:val="24"/>
          <w:szCs w:val="24"/>
          <w:lang w:eastAsia="fr-FR"/>
        </w:rPr>
      </w:pPr>
    </w:p>
    <w:p w14:paraId="512B2F03" w14:textId="77777777" w:rsidR="00650189" w:rsidRDefault="00650189">
      <w:pPr>
        <w:spacing w:line="240" w:lineRule="auto"/>
      </w:pPr>
    </w:p>
    <w:sectPr w:rsidR="00650189" w:rsidSect="008E16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5CD4" w14:textId="77777777" w:rsidR="003336FE" w:rsidRDefault="003336FE" w:rsidP="00DA0027">
      <w:pPr>
        <w:spacing w:after="0" w:line="240" w:lineRule="auto"/>
      </w:pPr>
      <w:r>
        <w:separator/>
      </w:r>
    </w:p>
  </w:endnote>
  <w:endnote w:type="continuationSeparator" w:id="0">
    <w:p w14:paraId="2521FD90" w14:textId="77777777" w:rsidR="003336FE" w:rsidRDefault="003336FE" w:rsidP="00DA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68C6" w14:textId="77777777" w:rsidR="00441627" w:rsidRDefault="00441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03E" w14:textId="71D5FBE1" w:rsidR="008D670E" w:rsidRPr="00015AF5" w:rsidRDefault="008D670E" w:rsidP="008D670E">
    <w:pPr>
      <w:pStyle w:val="Voettekst"/>
      <w:jc w:val="center"/>
      <w:rPr>
        <w:bCs/>
        <w:i/>
        <w:color w:val="7F7F7F" w:themeColor="text1" w:themeTint="80"/>
        <w:sz w:val="20"/>
        <w:szCs w:val="20"/>
        <w:lang w:val="fr-FR"/>
      </w:rPr>
    </w:pPr>
    <w:r>
      <w:rPr>
        <w:i/>
        <w:color w:val="7F7F7F" w:themeColor="text1" w:themeTint="80"/>
        <w:sz w:val="20"/>
        <w:szCs w:val="19"/>
        <w:lang w:val="fr-FR"/>
      </w:rPr>
      <w:t>A2</w:t>
    </w:r>
    <w:r w:rsidRPr="00015AF5">
      <w:rPr>
        <w:i/>
        <w:color w:val="7F7F7F" w:themeColor="text1" w:themeTint="80"/>
        <w:sz w:val="20"/>
        <w:szCs w:val="19"/>
        <w:lang w:val="fr-FR"/>
      </w:rPr>
      <w:t xml:space="preserve"> - </w:t>
    </w:r>
    <w:r>
      <w:rPr>
        <w:i/>
        <w:color w:val="7F7F7F" w:themeColor="text1" w:themeTint="80"/>
        <w:sz w:val="20"/>
        <w:szCs w:val="19"/>
        <w:lang w:val="fr-FR"/>
      </w:rPr>
      <w:t>Premier attaché expert - Stratégie et grands projets</w:t>
    </w:r>
    <w:r w:rsidR="00EA6828">
      <w:rPr>
        <w:i/>
        <w:color w:val="7F7F7F" w:themeColor="text1" w:themeTint="80"/>
        <w:sz w:val="20"/>
        <w:szCs w:val="19"/>
        <w:lang w:val="fr-FR"/>
      </w:rPr>
      <w:t xml:space="preserve"> </w:t>
    </w:r>
    <w:r w:rsidRPr="00015AF5">
      <w:rPr>
        <w:i/>
        <w:color w:val="7F7F7F" w:themeColor="text1" w:themeTint="80"/>
        <w:sz w:val="20"/>
        <w:szCs w:val="19"/>
        <w:lang w:val="fr-FR"/>
      </w:rPr>
      <w:t xml:space="preserve"> - </w:t>
    </w:r>
    <w:r>
      <w:rPr>
        <w:i/>
        <w:color w:val="7F7F7F" w:themeColor="text1" w:themeTint="80"/>
        <w:sz w:val="20"/>
        <w:szCs w:val="19"/>
        <w:lang w:val="fr-FR"/>
      </w:rPr>
      <w:t>Direction générale</w:t>
    </w:r>
    <w:r w:rsidRPr="00015AF5">
      <w:rPr>
        <w:i/>
        <w:color w:val="7F7F7F" w:themeColor="text1" w:themeTint="80"/>
        <w:sz w:val="20"/>
        <w:szCs w:val="20"/>
        <w:lang w:val="fr-FR"/>
      </w:rPr>
      <w:t xml:space="preserve"> - page </w:t>
    </w:r>
    <w:r w:rsidRPr="00015AF5">
      <w:rPr>
        <w:bCs/>
        <w:i/>
        <w:color w:val="7F7F7F" w:themeColor="text1" w:themeTint="80"/>
        <w:sz w:val="20"/>
        <w:szCs w:val="20"/>
        <w:lang w:val="fr-FR"/>
      </w:rPr>
      <w:fldChar w:fldCharType="begin"/>
    </w:r>
    <w:r w:rsidRPr="00015AF5">
      <w:rPr>
        <w:bCs/>
        <w:i/>
        <w:color w:val="7F7F7F" w:themeColor="text1" w:themeTint="80"/>
        <w:sz w:val="20"/>
        <w:szCs w:val="20"/>
        <w:lang w:val="fr-FR"/>
      </w:rPr>
      <w:instrText>PAGE  \* Arabic  \* MERGEFORMAT</w:instrText>
    </w:r>
    <w:r w:rsidRPr="00015AF5">
      <w:rPr>
        <w:bCs/>
        <w:i/>
        <w:color w:val="7F7F7F" w:themeColor="text1" w:themeTint="80"/>
        <w:sz w:val="20"/>
        <w:szCs w:val="20"/>
        <w:lang w:val="fr-FR"/>
      </w:rPr>
      <w:fldChar w:fldCharType="separate"/>
    </w:r>
    <w:r>
      <w:rPr>
        <w:bCs/>
        <w:i/>
        <w:color w:val="7F7F7F" w:themeColor="text1" w:themeTint="80"/>
        <w:sz w:val="20"/>
        <w:szCs w:val="20"/>
        <w:lang w:val="fr-FR"/>
      </w:rPr>
      <w:t>1</w:t>
    </w:r>
    <w:r w:rsidRPr="00015AF5">
      <w:rPr>
        <w:bCs/>
        <w:i/>
        <w:color w:val="7F7F7F" w:themeColor="text1" w:themeTint="80"/>
        <w:sz w:val="20"/>
        <w:szCs w:val="20"/>
        <w:lang w:val="fr-FR"/>
      </w:rPr>
      <w:fldChar w:fldCharType="end"/>
    </w:r>
    <w:r w:rsidRPr="00015AF5">
      <w:rPr>
        <w:bCs/>
        <w:i/>
        <w:color w:val="7F7F7F" w:themeColor="text1" w:themeTint="80"/>
        <w:sz w:val="20"/>
        <w:szCs w:val="20"/>
        <w:lang w:val="fr-FR"/>
      </w:rPr>
      <w:t xml:space="preserve"> sur </w:t>
    </w:r>
    <w:r w:rsidRPr="00015AF5">
      <w:rPr>
        <w:i/>
        <w:color w:val="7F7F7F" w:themeColor="text1" w:themeTint="80"/>
        <w:sz w:val="20"/>
        <w:szCs w:val="20"/>
        <w:lang w:val="fr-FR"/>
      </w:rPr>
      <w:t xml:space="preserve"> </w:t>
    </w:r>
    <w:r w:rsidRPr="00015AF5">
      <w:rPr>
        <w:bCs/>
        <w:i/>
        <w:color w:val="7F7F7F" w:themeColor="text1" w:themeTint="80"/>
        <w:sz w:val="20"/>
        <w:szCs w:val="20"/>
        <w:lang w:val="fr-FR"/>
      </w:rPr>
      <w:fldChar w:fldCharType="begin"/>
    </w:r>
    <w:r w:rsidRPr="00015AF5">
      <w:rPr>
        <w:bCs/>
        <w:i/>
        <w:color w:val="7F7F7F" w:themeColor="text1" w:themeTint="80"/>
        <w:sz w:val="20"/>
        <w:szCs w:val="20"/>
        <w:lang w:val="fr-FR"/>
      </w:rPr>
      <w:instrText>NUMPAGES  \* Arabic  \* MERGEFORMAT</w:instrText>
    </w:r>
    <w:r w:rsidRPr="00015AF5">
      <w:rPr>
        <w:bCs/>
        <w:i/>
        <w:color w:val="7F7F7F" w:themeColor="text1" w:themeTint="80"/>
        <w:sz w:val="20"/>
        <w:szCs w:val="20"/>
        <w:lang w:val="fr-FR"/>
      </w:rPr>
      <w:fldChar w:fldCharType="separate"/>
    </w:r>
    <w:r>
      <w:rPr>
        <w:bCs/>
        <w:i/>
        <w:color w:val="7F7F7F" w:themeColor="text1" w:themeTint="80"/>
        <w:sz w:val="20"/>
        <w:szCs w:val="20"/>
        <w:lang w:val="fr-FR"/>
      </w:rPr>
      <w:t>4</w:t>
    </w:r>
    <w:r w:rsidRPr="00015AF5">
      <w:rPr>
        <w:bCs/>
        <w:i/>
        <w:color w:val="7F7F7F" w:themeColor="text1" w:themeTint="80"/>
        <w:sz w:val="20"/>
        <w:szCs w:val="20"/>
        <w:lang w:val="fr-FR"/>
      </w:rPr>
      <w:fldChar w:fldCharType="end"/>
    </w:r>
  </w:p>
  <w:p w14:paraId="2EFE842E" w14:textId="24314E66" w:rsidR="008D670E" w:rsidRPr="00015AF5" w:rsidRDefault="008D670E" w:rsidP="008D670E">
    <w:pPr>
      <w:pStyle w:val="Koptekst"/>
      <w:jc w:val="center"/>
      <w:rPr>
        <w:i/>
        <w:color w:val="7F7F7F" w:themeColor="text1" w:themeTint="80"/>
        <w:sz w:val="20"/>
        <w:lang w:val="fr-FR"/>
      </w:rPr>
    </w:pPr>
    <w:r w:rsidRPr="00015AF5">
      <w:rPr>
        <w:i/>
        <w:color w:val="7F7F7F" w:themeColor="text1" w:themeTint="80"/>
        <w:sz w:val="20"/>
        <w:szCs w:val="19"/>
        <w:lang w:val="fr-FR"/>
      </w:rPr>
      <w:t xml:space="preserve">Description de fonction validée en Conseil de Direction le </w:t>
    </w:r>
    <w:r w:rsidR="00441627">
      <w:rPr>
        <w:i/>
        <w:color w:val="7F7F7F" w:themeColor="text1" w:themeTint="80"/>
        <w:sz w:val="20"/>
        <w:szCs w:val="19"/>
      </w:rPr>
      <w:t>02.09.2024</w:t>
    </w:r>
  </w:p>
  <w:p w14:paraId="52298606" w14:textId="77777777" w:rsidR="008D670E" w:rsidRPr="008D670E" w:rsidRDefault="008D670E">
    <w:pPr>
      <w:pStyle w:val="Voetteks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8D2A" w14:textId="68F5DFCD" w:rsidR="008E167E" w:rsidRDefault="008E167E" w:rsidP="008E167E">
    <w:pPr>
      <w:pStyle w:val="Koptekst"/>
      <w:jc w:val="center"/>
      <w:rPr>
        <w:i/>
        <w:color w:val="7F7F7F" w:themeColor="text1" w:themeTint="80"/>
        <w:sz w:val="20"/>
        <w:szCs w:val="19"/>
        <w:lang w:val="fr-FR"/>
      </w:rPr>
    </w:pPr>
    <w:bookmarkStart w:id="10" w:name="_Hlk169856005"/>
    <w:r>
      <w:rPr>
        <w:i/>
        <w:color w:val="7F7F7F" w:themeColor="text1" w:themeTint="80"/>
        <w:sz w:val="20"/>
        <w:szCs w:val="19"/>
        <w:lang w:val="fr-FR"/>
      </w:rPr>
      <w:t>*Vivalis est le nouveau nom des Services du Collège réuni de la Commission communautaire commune</w:t>
    </w:r>
  </w:p>
  <w:p w14:paraId="3B97A858" w14:textId="77777777" w:rsidR="00EA6828" w:rsidRDefault="00EA6828" w:rsidP="008E167E">
    <w:pPr>
      <w:pStyle w:val="Koptekst"/>
      <w:jc w:val="center"/>
      <w:rPr>
        <w:i/>
        <w:color w:val="7F7F7F" w:themeColor="text1" w:themeTint="80"/>
        <w:sz w:val="20"/>
        <w:szCs w:val="19"/>
        <w:lang w:val="fr-FR"/>
      </w:rPr>
    </w:pPr>
  </w:p>
  <w:p w14:paraId="16BAFF0E" w14:textId="66755064" w:rsidR="00EA6828" w:rsidRPr="00015AF5" w:rsidRDefault="00EA6828" w:rsidP="00EA6828">
    <w:pPr>
      <w:pStyle w:val="Voettekst"/>
      <w:jc w:val="center"/>
      <w:rPr>
        <w:bCs/>
        <w:i/>
        <w:color w:val="7F7F7F" w:themeColor="text1" w:themeTint="80"/>
        <w:sz w:val="20"/>
        <w:szCs w:val="20"/>
        <w:lang w:val="fr-FR"/>
      </w:rPr>
    </w:pPr>
    <w:r>
      <w:rPr>
        <w:i/>
        <w:color w:val="7F7F7F" w:themeColor="text1" w:themeTint="80"/>
        <w:sz w:val="20"/>
        <w:szCs w:val="19"/>
        <w:lang w:val="fr-FR"/>
      </w:rPr>
      <w:t>A2</w:t>
    </w:r>
    <w:r w:rsidRPr="00015AF5">
      <w:rPr>
        <w:i/>
        <w:color w:val="7F7F7F" w:themeColor="text1" w:themeTint="80"/>
        <w:sz w:val="20"/>
        <w:szCs w:val="19"/>
        <w:lang w:val="fr-FR"/>
      </w:rPr>
      <w:t xml:space="preserve"> - </w:t>
    </w:r>
    <w:r>
      <w:rPr>
        <w:i/>
        <w:color w:val="7F7F7F" w:themeColor="text1" w:themeTint="80"/>
        <w:sz w:val="20"/>
        <w:szCs w:val="19"/>
        <w:lang w:val="fr-FR"/>
      </w:rPr>
      <w:t xml:space="preserve">Premier attaché expert - Stratégie et grands projets </w:t>
    </w:r>
    <w:r w:rsidRPr="00015AF5">
      <w:rPr>
        <w:i/>
        <w:color w:val="7F7F7F" w:themeColor="text1" w:themeTint="80"/>
        <w:sz w:val="20"/>
        <w:szCs w:val="19"/>
        <w:lang w:val="fr-FR"/>
      </w:rPr>
      <w:t xml:space="preserve"> - </w:t>
    </w:r>
    <w:r>
      <w:rPr>
        <w:i/>
        <w:color w:val="7F7F7F" w:themeColor="text1" w:themeTint="80"/>
        <w:sz w:val="20"/>
        <w:szCs w:val="19"/>
        <w:lang w:val="fr-FR"/>
      </w:rPr>
      <w:t>Direction générale</w:t>
    </w:r>
    <w:r w:rsidRPr="00015AF5">
      <w:rPr>
        <w:i/>
        <w:color w:val="7F7F7F" w:themeColor="text1" w:themeTint="80"/>
        <w:sz w:val="20"/>
        <w:szCs w:val="20"/>
        <w:lang w:val="fr-FR"/>
      </w:rPr>
      <w:t xml:space="preserve"> - page </w:t>
    </w:r>
    <w:r w:rsidRPr="00015AF5">
      <w:rPr>
        <w:bCs/>
        <w:i/>
        <w:color w:val="7F7F7F" w:themeColor="text1" w:themeTint="80"/>
        <w:sz w:val="20"/>
        <w:szCs w:val="20"/>
        <w:lang w:val="fr-FR"/>
      </w:rPr>
      <w:fldChar w:fldCharType="begin"/>
    </w:r>
    <w:r w:rsidRPr="00015AF5">
      <w:rPr>
        <w:bCs/>
        <w:i/>
        <w:color w:val="7F7F7F" w:themeColor="text1" w:themeTint="80"/>
        <w:sz w:val="20"/>
        <w:szCs w:val="20"/>
        <w:lang w:val="fr-FR"/>
      </w:rPr>
      <w:instrText>PAGE  \* Arabic  \* MERGEFORMAT</w:instrText>
    </w:r>
    <w:r w:rsidRPr="00015AF5">
      <w:rPr>
        <w:bCs/>
        <w:i/>
        <w:color w:val="7F7F7F" w:themeColor="text1" w:themeTint="80"/>
        <w:sz w:val="20"/>
        <w:szCs w:val="20"/>
        <w:lang w:val="fr-FR"/>
      </w:rPr>
      <w:fldChar w:fldCharType="separate"/>
    </w:r>
    <w:r>
      <w:rPr>
        <w:bCs/>
        <w:i/>
        <w:color w:val="7F7F7F" w:themeColor="text1" w:themeTint="80"/>
        <w:sz w:val="20"/>
        <w:szCs w:val="20"/>
        <w:lang w:val="fr-FR"/>
      </w:rPr>
      <w:t>2</w:t>
    </w:r>
    <w:r w:rsidRPr="00015AF5">
      <w:rPr>
        <w:bCs/>
        <w:i/>
        <w:color w:val="7F7F7F" w:themeColor="text1" w:themeTint="80"/>
        <w:sz w:val="20"/>
        <w:szCs w:val="20"/>
        <w:lang w:val="fr-FR"/>
      </w:rPr>
      <w:fldChar w:fldCharType="end"/>
    </w:r>
    <w:r w:rsidRPr="00015AF5">
      <w:rPr>
        <w:bCs/>
        <w:i/>
        <w:color w:val="7F7F7F" w:themeColor="text1" w:themeTint="80"/>
        <w:sz w:val="20"/>
        <w:szCs w:val="20"/>
        <w:lang w:val="fr-FR"/>
      </w:rPr>
      <w:t xml:space="preserve"> sur </w:t>
    </w:r>
    <w:r w:rsidRPr="00015AF5">
      <w:rPr>
        <w:i/>
        <w:color w:val="7F7F7F" w:themeColor="text1" w:themeTint="80"/>
        <w:sz w:val="20"/>
        <w:szCs w:val="20"/>
        <w:lang w:val="fr-FR"/>
      </w:rPr>
      <w:t xml:space="preserve"> </w:t>
    </w:r>
    <w:r w:rsidRPr="00015AF5">
      <w:rPr>
        <w:bCs/>
        <w:i/>
        <w:color w:val="7F7F7F" w:themeColor="text1" w:themeTint="80"/>
        <w:sz w:val="20"/>
        <w:szCs w:val="20"/>
        <w:lang w:val="fr-FR"/>
      </w:rPr>
      <w:fldChar w:fldCharType="begin"/>
    </w:r>
    <w:r w:rsidRPr="00015AF5">
      <w:rPr>
        <w:bCs/>
        <w:i/>
        <w:color w:val="7F7F7F" w:themeColor="text1" w:themeTint="80"/>
        <w:sz w:val="20"/>
        <w:szCs w:val="20"/>
        <w:lang w:val="fr-FR"/>
      </w:rPr>
      <w:instrText>NUMPAGES  \* Arabic  \* MERGEFORMAT</w:instrText>
    </w:r>
    <w:r w:rsidRPr="00015AF5">
      <w:rPr>
        <w:bCs/>
        <w:i/>
        <w:color w:val="7F7F7F" w:themeColor="text1" w:themeTint="80"/>
        <w:sz w:val="20"/>
        <w:szCs w:val="20"/>
        <w:lang w:val="fr-FR"/>
      </w:rPr>
      <w:fldChar w:fldCharType="separate"/>
    </w:r>
    <w:r>
      <w:rPr>
        <w:bCs/>
        <w:i/>
        <w:color w:val="7F7F7F" w:themeColor="text1" w:themeTint="80"/>
        <w:sz w:val="20"/>
        <w:szCs w:val="20"/>
        <w:lang w:val="fr-FR"/>
      </w:rPr>
      <w:t>5</w:t>
    </w:r>
    <w:r w:rsidRPr="00015AF5">
      <w:rPr>
        <w:bCs/>
        <w:i/>
        <w:color w:val="7F7F7F" w:themeColor="text1" w:themeTint="80"/>
        <w:sz w:val="20"/>
        <w:szCs w:val="20"/>
        <w:lang w:val="fr-FR"/>
      </w:rPr>
      <w:fldChar w:fldCharType="end"/>
    </w:r>
  </w:p>
  <w:p w14:paraId="1ED777E2" w14:textId="5192B6CF" w:rsidR="00EA6828" w:rsidRPr="00015AF5" w:rsidRDefault="00EA6828" w:rsidP="00EA6828">
    <w:pPr>
      <w:pStyle w:val="Koptekst"/>
      <w:jc w:val="center"/>
      <w:rPr>
        <w:i/>
        <w:color w:val="7F7F7F" w:themeColor="text1" w:themeTint="80"/>
        <w:sz w:val="20"/>
        <w:lang w:val="fr-FR"/>
      </w:rPr>
    </w:pPr>
    <w:r w:rsidRPr="00015AF5">
      <w:rPr>
        <w:i/>
        <w:color w:val="7F7F7F" w:themeColor="text1" w:themeTint="80"/>
        <w:sz w:val="20"/>
        <w:szCs w:val="19"/>
        <w:lang w:val="fr-FR"/>
      </w:rPr>
      <w:t xml:space="preserve">Description de fonction validée en Conseil de Direction le </w:t>
    </w:r>
    <w:r w:rsidR="00441627">
      <w:rPr>
        <w:i/>
        <w:color w:val="7F7F7F" w:themeColor="text1" w:themeTint="80"/>
        <w:sz w:val="20"/>
        <w:szCs w:val="19"/>
      </w:rPr>
      <w:t>02.09.2024</w:t>
    </w:r>
  </w:p>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EB58" w14:textId="77777777" w:rsidR="003336FE" w:rsidRDefault="003336FE" w:rsidP="00DA0027">
      <w:pPr>
        <w:spacing w:after="0" w:line="240" w:lineRule="auto"/>
      </w:pPr>
      <w:r>
        <w:separator/>
      </w:r>
    </w:p>
  </w:footnote>
  <w:footnote w:type="continuationSeparator" w:id="0">
    <w:p w14:paraId="61007677" w14:textId="77777777" w:rsidR="003336FE" w:rsidRDefault="003336FE" w:rsidP="00DA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620E" w14:textId="77777777" w:rsidR="00441627" w:rsidRDefault="004416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6722" w14:textId="77777777" w:rsidR="008E167E" w:rsidRDefault="008D670E" w:rsidP="008E167E">
    <w:pPr>
      <w:pStyle w:val="Koptekst"/>
      <w:rPr>
        <w:i/>
        <w:iCs/>
        <w:color w:val="7F7F7F" w:themeColor="text1" w:themeTint="80"/>
        <w:sz w:val="20"/>
        <w:szCs w:val="19"/>
      </w:rPr>
    </w:pPr>
    <w:r>
      <w:tab/>
    </w:r>
    <w:bookmarkStart w:id="9" w:name="_Hlk169856035"/>
    <w:r w:rsidR="008E167E">
      <w:rPr>
        <w:i/>
        <w:noProof/>
        <w:sz w:val="20"/>
        <w:szCs w:val="19"/>
      </w:rPr>
      <w:drawing>
        <wp:inline distT="0" distB="0" distL="0" distR="0" wp14:anchorId="74BD89C0" wp14:editId="265A7107">
          <wp:extent cx="361950" cy="2762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8E167E">
      <w:rPr>
        <w:i/>
        <w:iCs/>
        <w:sz w:val="20"/>
        <w:szCs w:val="19"/>
      </w:rPr>
      <w:t xml:space="preserve">       </w:t>
    </w:r>
    <w:r w:rsidR="008E167E">
      <w:rPr>
        <w:i/>
        <w:iCs/>
        <w:color w:val="7F7F7F" w:themeColor="text1" w:themeTint="80"/>
        <w:sz w:val="20"/>
        <w:szCs w:val="19"/>
      </w:rPr>
      <w:t>Notre mission : améliorer la vie des Bruxellois et des Bruxelloises sur le plan de la santé et du social !</w:t>
    </w:r>
  </w:p>
  <w:bookmarkEnd w:id="9"/>
  <w:p w14:paraId="233DF8AA" w14:textId="4ACB4FB4" w:rsidR="008D670E" w:rsidRPr="008E167E" w:rsidRDefault="008D670E" w:rsidP="008D670E">
    <w:pPr>
      <w:pStyle w:val="Koptekst"/>
      <w:jc w:val="center"/>
      <w:rPr>
        <w:i/>
        <w:color w:val="595959" w:themeColor="text1" w:themeTint="A6"/>
        <w:sz w:val="20"/>
        <w:szCs w:val="19"/>
      </w:rPr>
    </w:pPr>
  </w:p>
  <w:p w14:paraId="013B1BBE" w14:textId="77777777" w:rsidR="00DA0027" w:rsidRPr="008D670E" w:rsidRDefault="00DA0027">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FC51" w14:textId="77777777" w:rsidR="008E167E" w:rsidRDefault="008E167E" w:rsidP="008E167E">
    <w:pPr>
      <w:pStyle w:val="Koptekst"/>
      <w:rPr>
        <w:i/>
        <w:iCs/>
        <w:color w:val="7F7F7F" w:themeColor="text1" w:themeTint="80"/>
        <w:sz w:val="20"/>
        <w:szCs w:val="19"/>
      </w:rPr>
    </w:pPr>
    <w:r>
      <w:rPr>
        <w:i/>
        <w:noProof/>
        <w:sz w:val="20"/>
        <w:szCs w:val="19"/>
      </w:rPr>
      <w:drawing>
        <wp:inline distT="0" distB="0" distL="0" distR="0" wp14:anchorId="178CADE8" wp14:editId="0AF86823">
          <wp:extent cx="361950" cy="276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i/>
        <w:iCs/>
        <w:sz w:val="20"/>
        <w:szCs w:val="19"/>
      </w:rPr>
      <w:t xml:space="preserve">       </w:t>
    </w:r>
    <w:r>
      <w:rPr>
        <w:i/>
        <w:iCs/>
        <w:color w:val="7F7F7F" w:themeColor="text1" w:themeTint="80"/>
        <w:sz w:val="20"/>
        <w:szCs w:val="19"/>
      </w:rPr>
      <w:t>Notre mission : améliorer la vie des Bruxellois et des Bruxelloises sur le plan de la santé et du social !</w:t>
    </w:r>
  </w:p>
  <w:p w14:paraId="67899B5B" w14:textId="77777777" w:rsidR="008E167E" w:rsidRDefault="008E16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97F"/>
    <w:multiLevelType w:val="hybridMultilevel"/>
    <w:tmpl w:val="85B4CB3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B64B74"/>
    <w:multiLevelType w:val="hybridMultilevel"/>
    <w:tmpl w:val="C1520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2944C0"/>
    <w:multiLevelType w:val="hybridMultilevel"/>
    <w:tmpl w:val="EF448940"/>
    <w:lvl w:ilvl="0" w:tplc="41AA6EC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2E021E"/>
    <w:multiLevelType w:val="hybridMultilevel"/>
    <w:tmpl w:val="FA38FD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8C022CD"/>
    <w:multiLevelType w:val="hybridMultilevel"/>
    <w:tmpl w:val="AB56B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E47E4C"/>
    <w:multiLevelType w:val="hybridMultilevel"/>
    <w:tmpl w:val="7EA6250C"/>
    <w:lvl w:ilvl="0" w:tplc="870A349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A1A53"/>
    <w:multiLevelType w:val="hybridMultilevel"/>
    <w:tmpl w:val="1A046C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9166E42"/>
    <w:multiLevelType w:val="hybridMultilevel"/>
    <w:tmpl w:val="615EC7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2F403C8"/>
    <w:multiLevelType w:val="hybridMultilevel"/>
    <w:tmpl w:val="5D2494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905B2C"/>
    <w:multiLevelType w:val="hybridMultilevel"/>
    <w:tmpl w:val="D99C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5B5838"/>
    <w:multiLevelType w:val="hybridMultilevel"/>
    <w:tmpl w:val="2A741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23350B7"/>
    <w:multiLevelType w:val="hybridMultilevel"/>
    <w:tmpl w:val="39969974"/>
    <w:lvl w:ilvl="0" w:tplc="45AAF0D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6BF494F"/>
    <w:multiLevelType w:val="hybridMultilevel"/>
    <w:tmpl w:val="1CB22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FDE30B5"/>
    <w:multiLevelType w:val="hybridMultilevel"/>
    <w:tmpl w:val="803E51C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97B0071"/>
    <w:multiLevelType w:val="hybridMultilevel"/>
    <w:tmpl w:val="26088B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CCA6AA2"/>
    <w:multiLevelType w:val="hybridMultilevel"/>
    <w:tmpl w:val="E31A13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0C64BC"/>
    <w:multiLevelType w:val="hybridMultilevel"/>
    <w:tmpl w:val="B4D6FB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7409C2"/>
    <w:multiLevelType w:val="hybridMultilevel"/>
    <w:tmpl w:val="3B54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3B024B5"/>
    <w:multiLevelType w:val="hybridMultilevel"/>
    <w:tmpl w:val="E054AA22"/>
    <w:lvl w:ilvl="0" w:tplc="080C0001">
      <w:start w:val="1"/>
      <w:numFmt w:val="bullet"/>
      <w:lvlText w:val=""/>
      <w:lvlJc w:val="left"/>
      <w:pPr>
        <w:ind w:left="720" w:hanging="360"/>
      </w:pPr>
      <w:rPr>
        <w:rFonts w:ascii="Symbol" w:hAnsi="Symbol" w:hint="default"/>
      </w:rPr>
    </w:lvl>
    <w:lvl w:ilvl="1" w:tplc="8AF093B2">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6243C66"/>
    <w:multiLevelType w:val="hybridMultilevel"/>
    <w:tmpl w:val="BD18E9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8066B90"/>
    <w:multiLevelType w:val="hybridMultilevel"/>
    <w:tmpl w:val="8DA22CDE"/>
    <w:lvl w:ilvl="0" w:tplc="080C0001">
      <w:start w:val="1"/>
      <w:numFmt w:val="bullet"/>
      <w:lvlText w:val=""/>
      <w:lvlJc w:val="left"/>
      <w:pPr>
        <w:ind w:left="696" w:hanging="360"/>
      </w:pPr>
      <w:rPr>
        <w:rFonts w:ascii="Symbol" w:hAnsi="Symbol" w:hint="default"/>
      </w:rPr>
    </w:lvl>
    <w:lvl w:ilvl="1" w:tplc="080C0003" w:tentative="1">
      <w:start w:val="1"/>
      <w:numFmt w:val="bullet"/>
      <w:lvlText w:val="o"/>
      <w:lvlJc w:val="left"/>
      <w:pPr>
        <w:ind w:left="1416" w:hanging="360"/>
      </w:pPr>
      <w:rPr>
        <w:rFonts w:ascii="Courier New" w:hAnsi="Courier New" w:cs="Courier New" w:hint="default"/>
      </w:rPr>
    </w:lvl>
    <w:lvl w:ilvl="2" w:tplc="080C0005" w:tentative="1">
      <w:start w:val="1"/>
      <w:numFmt w:val="bullet"/>
      <w:lvlText w:val=""/>
      <w:lvlJc w:val="left"/>
      <w:pPr>
        <w:ind w:left="2136" w:hanging="360"/>
      </w:pPr>
      <w:rPr>
        <w:rFonts w:ascii="Wingdings" w:hAnsi="Wingdings" w:hint="default"/>
      </w:rPr>
    </w:lvl>
    <w:lvl w:ilvl="3" w:tplc="080C0001" w:tentative="1">
      <w:start w:val="1"/>
      <w:numFmt w:val="bullet"/>
      <w:lvlText w:val=""/>
      <w:lvlJc w:val="left"/>
      <w:pPr>
        <w:ind w:left="2856" w:hanging="360"/>
      </w:pPr>
      <w:rPr>
        <w:rFonts w:ascii="Symbol" w:hAnsi="Symbol" w:hint="default"/>
      </w:rPr>
    </w:lvl>
    <w:lvl w:ilvl="4" w:tplc="080C0003" w:tentative="1">
      <w:start w:val="1"/>
      <w:numFmt w:val="bullet"/>
      <w:lvlText w:val="o"/>
      <w:lvlJc w:val="left"/>
      <w:pPr>
        <w:ind w:left="3576" w:hanging="360"/>
      </w:pPr>
      <w:rPr>
        <w:rFonts w:ascii="Courier New" w:hAnsi="Courier New" w:cs="Courier New" w:hint="default"/>
      </w:rPr>
    </w:lvl>
    <w:lvl w:ilvl="5" w:tplc="080C0005" w:tentative="1">
      <w:start w:val="1"/>
      <w:numFmt w:val="bullet"/>
      <w:lvlText w:val=""/>
      <w:lvlJc w:val="left"/>
      <w:pPr>
        <w:ind w:left="4296" w:hanging="360"/>
      </w:pPr>
      <w:rPr>
        <w:rFonts w:ascii="Wingdings" w:hAnsi="Wingdings" w:hint="default"/>
      </w:rPr>
    </w:lvl>
    <w:lvl w:ilvl="6" w:tplc="080C0001" w:tentative="1">
      <w:start w:val="1"/>
      <w:numFmt w:val="bullet"/>
      <w:lvlText w:val=""/>
      <w:lvlJc w:val="left"/>
      <w:pPr>
        <w:ind w:left="5016" w:hanging="360"/>
      </w:pPr>
      <w:rPr>
        <w:rFonts w:ascii="Symbol" w:hAnsi="Symbol" w:hint="default"/>
      </w:rPr>
    </w:lvl>
    <w:lvl w:ilvl="7" w:tplc="080C0003" w:tentative="1">
      <w:start w:val="1"/>
      <w:numFmt w:val="bullet"/>
      <w:lvlText w:val="o"/>
      <w:lvlJc w:val="left"/>
      <w:pPr>
        <w:ind w:left="5736" w:hanging="360"/>
      </w:pPr>
      <w:rPr>
        <w:rFonts w:ascii="Courier New" w:hAnsi="Courier New" w:cs="Courier New" w:hint="default"/>
      </w:rPr>
    </w:lvl>
    <w:lvl w:ilvl="8" w:tplc="080C0005" w:tentative="1">
      <w:start w:val="1"/>
      <w:numFmt w:val="bullet"/>
      <w:lvlText w:val=""/>
      <w:lvlJc w:val="left"/>
      <w:pPr>
        <w:ind w:left="6456" w:hanging="360"/>
      </w:pPr>
      <w:rPr>
        <w:rFonts w:ascii="Wingdings" w:hAnsi="Wingdings" w:hint="default"/>
      </w:rPr>
    </w:lvl>
  </w:abstractNum>
  <w:abstractNum w:abstractNumId="21" w15:restartNumberingAfterBreak="0">
    <w:nsid w:val="6A2B3794"/>
    <w:multiLevelType w:val="hybridMultilevel"/>
    <w:tmpl w:val="E94248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40E1F82"/>
    <w:multiLevelType w:val="hybridMultilevel"/>
    <w:tmpl w:val="BAF8653A"/>
    <w:lvl w:ilvl="0" w:tplc="AB2C577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E31E39"/>
    <w:multiLevelType w:val="hybridMultilevel"/>
    <w:tmpl w:val="5E2E6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F430807"/>
    <w:multiLevelType w:val="hybridMultilevel"/>
    <w:tmpl w:val="17B27A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8"/>
  </w:num>
  <w:num w:numId="4">
    <w:abstractNumId w:val="24"/>
  </w:num>
  <w:num w:numId="5">
    <w:abstractNumId w:val="15"/>
  </w:num>
  <w:num w:numId="6">
    <w:abstractNumId w:val="17"/>
  </w:num>
  <w:num w:numId="7">
    <w:abstractNumId w:val="19"/>
  </w:num>
  <w:num w:numId="8">
    <w:abstractNumId w:val="20"/>
  </w:num>
  <w:num w:numId="9">
    <w:abstractNumId w:val="0"/>
  </w:num>
  <w:num w:numId="10">
    <w:abstractNumId w:val="4"/>
  </w:num>
  <w:num w:numId="11">
    <w:abstractNumId w:val="7"/>
  </w:num>
  <w:num w:numId="12">
    <w:abstractNumId w:val="13"/>
  </w:num>
  <w:num w:numId="13">
    <w:abstractNumId w:val="12"/>
  </w:num>
  <w:num w:numId="14">
    <w:abstractNumId w:val="2"/>
  </w:num>
  <w:num w:numId="15">
    <w:abstractNumId w:val="10"/>
  </w:num>
  <w:num w:numId="16">
    <w:abstractNumId w:val="11"/>
  </w:num>
  <w:num w:numId="17">
    <w:abstractNumId w:val="21"/>
  </w:num>
  <w:num w:numId="18">
    <w:abstractNumId w:val="5"/>
  </w:num>
  <w:num w:numId="19">
    <w:abstractNumId w:val="6"/>
  </w:num>
  <w:num w:numId="20">
    <w:abstractNumId w:val="22"/>
  </w:num>
  <w:num w:numId="21">
    <w:abstractNumId w:val="8"/>
  </w:num>
  <w:num w:numId="22">
    <w:abstractNumId w:val="14"/>
  </w:num>
  <w:num w:numId="23">
    <w:abstractNumId w:val="16"/>
  </w:num>
  <w:num w:numId="24">
    <w:abstractNumId w:val="1"/>
  </w:num>
  <w:num w:numId="25">
    <w:abstractNumId w:val="3"/>
  </w:num>
  <w:num w:numId="26">
    <w:abstractNumId w:val="23"/>
  </w:num>
  <w:num w:numId="27">
    <w:abstractNumId w:val="3"/>
  </w:num>
  <w:num w:numId="28">
    <w:abstractNumId w:val="10"/>
  </w:num>
  <w:num w:numId="29">
    <w:abstractNumId w:val="1"/>
  </w:num>
  <w:num w:numId="30">
    <w:abstractNumId w:val="21"/>
  </w:num>
  <w:num w:numId="31">
    <w:abstractNumId w:val="17"/>
  </w:num>
  <w:num w:numId="32">
    <w:abstractNumId w:val="23"/>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89"/>
    <w:rsid w:val="00015BD9"/>
    <w:rsid w:val="0003008F"/>
    <w:rsid w:val="00066087"/>
    <w:rsid w:val="000B6A51"/>
    <w:rsid w:val="000C5205"/>
    <w:rsid w:val="000E0575"/>
    <w:rsid w:val="001023BA"/>
    <w:rsid w:val="00111890"/>
    <w:rsid w:val="00161DC9"/>
    <w:rsid w:val="00163C94"/>
    <w:rsid w:val="00173A4A"/>
    <w:rsid w:val="001A2AD4"/>
    <w:rsid w:val="001E1837"/>
    <w:rsid w:val="00210C3A"/>
    <w:rsid w:val="00267DD1"/>
    <w:rsid w:val="00271D1F"/>
    <w:rsid w:val="002E09E6"/>
    <w:rsid w:val="00310C35"/>
    <w:rsid w:val="003336FE"/>
    <w:rsid w:val="00354F83"/>
    <w:rsid w:val="00365B22"/>
    <w:rsid w:val="003A5CC0"/>
    <w:rsid w:val="003D6E77"/>
    <w:rsid w:val="003E5766"/>
    <w:rsid w:val="003F676A"/>
    <w:rsid w:val="004033C4"/>
    <w:rsid w:val="00421F3E"/>
    <w:rsid w:val="0043245F"/>
    <w:rsid w:val="00441627"/>
    <w:rsid w:val="00451BAD"/>
    <w:rsid w:val="00463730"/>
    <w:rsid w:val="00480D35"/>
    <w:rsid w:val="004B30BB"/>
    <w:rsid w:val="004B31E1"/>
    <w:rsid w:val="004B51B1"/>
    <w:rsid w:val="004D4409"/>
    <w:rsid w:val="004F2B14"/>
    <w:rsid w:val="004F7AB8"/>
    <w:rsid w:val="00510535"/>
    <w:rsid w:val="00524B88"/>
    <w:rsid w:val="00536E0C"/>
    <w:rsid w:val="00537A66"/>
    <w:rsid w:val="00540463"/>
    <w:rsid w:val="0054426C"/>
    <w:rsid w:val="00547686"/>
    <w:rsid w:val="0055176B"/>
    <w:rsid w:val="005E6F96"/>
    <w:rsid w:val="0061059D"/>
    <w:rsid w:val="00647423"/>
    <w:rsid w:val="00650189"/>
    <w:rsid w:val="00676993"/>
    <w:rsid w:val="006959FB"/>
    <w:rsid w:val="006A5961"/>
    <w:rsid w:val="006B017A"/>
    <w:rsid w:val="006B01BF"/>
    <w:rsid w:val="007053DC"/>
    <w:rsid w:val="00721BCD"/>
    <w:rsid w:val="00742D34"/>
    <w:rsid w:val="0075280D"/>
    <w:rsid w:val="00765A41"/>
    <w:rsid w:val="007C045D"/>
    <w:rsid w:val="007C3BAC"/>
    <w:rsid w:val="007D5CA2"/>
    <w:rsid w:val="007F3E09"/>
    <w:rsid w:val="00802DD9"/>
    <w:rsid w:val="008158C4"/>
    <w:rsid w:val="0081608F"/>
    <w:rsid w:val="008257F7"/>
    <w:rsid w:val="008337EB"/>
    <w:rsid w:val="008516ED"/>
    <w:rsid w:val="00896E47"/>
    <w:rsid w:val="008A22C4"/>
    <w:rsid w:val="008B4245"/>
    <w:rsid w:val="008D127D"/>
    <w:rsid w:val="008D670E"/>
    <w:rsid w:val="008E167E"/>
    <w:rsid w:val="00921624"/>
    <w:rsid w:val="00936AE4"/>
    <w:rsid w:val="0095235C"/>
    <w:rsid w:val="00961181"/>
    <w:rsid w:val="009845A2"/>
    <w:rsid w:val="00987126"/>
    <w:rsid w:val="009A2E94"/>
    <w:rsid w:val="009B7330"/>
    <w:rsid w:val="009C6E5F"/>
    <w:rsid w:val="009D0DF0"/>
    <w:rsid w:val="009D5AF1"/>
    <w:rsid w:val="00A3131B"/>
    <w:rsid w:val="00A67F28"/>
    <w:rsid w:val="00AD729D"/>
    <w:rsid w:val="00B23C96"/>
    <w:rsid w:val="00B244D2"/>
    <w:rsid w:val="00B51B8F"/>
    <w:rsid w:val="00B52EB8"/>
    <w:rsid w:val="00B71F62"/>
    <w:rsid w:val="00B86886"/>
    <w:rsid w:val="00B916F1"/>
    <w:rsid w:val="00B91844"/>
    <w:rsid w:val="00B935DB"/>
    <w:rsid w:val="00BC1506"/>
    <w:rsid w:val="00BD747A"/>
    <w:rsid w:val="00BF1FBD"/>
    <w:rsid w:val="00C02BB8"/>
    <w:rsid w:val="00C53139"/>
    <w:rsid w:val="00C55F44"/>
    <w:rsid w:val="00CA0A02"/>
    <w:rsid w:val="00CA4EDC"/>
    <w:rsid w:val="00CA54E8"/>
    <w:rsid w:val="00CC5BC9"/>
    <w:rsid w:val="00CE4509"/>
    <w:rsid w:val="00D107F7"/>
    <w:rsid w:val="00D35288"/>
    <w:rsid w:val="00D37FD5"/>
    <w:rsid w:val="00D618C0"/>
    <w:rsid w:val="00D85AF5"/>
    <w:rsid w:val="00DA0027"/>
    <w:rsid w:val="00DA4139"/>
    <w:rsid w:val="00DB18C6"/>
    <w:rsid w:val="00DD1BEE"/>
    <w:rsid w:val="00DE11F5"/>
    <w:rsid w:val="00DF0C99"/>
    <w:rsid w:val="00E2599D"/>
    <w:rsid w:val="00E804B0"/>
    <w:rsid w:val="00E90823"/>
    <w:rsid w:val="00E977C1"/>
    <w:rsid w:val="00EA6828"/>
    <w:rsid w:val="00EC5382"/>
    <w:rsid w:val="00EF11FF"/>
    <w:rsid w:val="00F15B7C"/>
    <w:rsid w:val="00FA14D3"/>
    <w:rsid w:val="00FB3219"/>
    <w:rsid w:val="00FC202C"/>
    <w:rsid w:val="00FE08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29089"/>
  <w15:chartTrackingRefBased/>
  <w15:docId w15:val="{60E7EAB6-B796-4144-9D19-1C4861C2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rPr>
      <w:sz w:val="16"/>
      <w:szCs w:val="16"/>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Lijstalinea">
    <w:name w:val="List Paragraph"/>
    <w:basedOn w:val="Standaard"/>
    <w:uiPriority w:val="34"/>
    <w:qFormat/>
    <w:pPr>
      <w:ind w:left="720"/>
      <w:contextualSpacing/>
    </w:p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paragraph" w:styleId="HTML-voorafopgemaakt">
    <w:name w:val="HTML Preformatted"/>
    <w:basedOn w:val="Standaard"/>
    <w:link w:val="HTML-voorafopgemaakt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Pr>
      <w:rFonts w:ascii="Courier New" w:eastAsia="Times New Roman" w:hAnsi="Courier New" w:cs="Courier New"/>
      <w:sz w:val="20"/>
      <w:szCs w:val="20"/>
      <w:lang w:val="nl-BE" w:eastAsia="nl-BE"/>
    </w:rPr>
  </w:style>
  <w:style w:type="paragraph" w:styleId="Koptekst">
    <w:name w:val="header"/>
    <w:basedOn w:val="Standaard"/>
    <w:link w:val="KoptekstChar"/>
    <w:uiPriority w:val="99"/>
    <w:unhideWhenUsed/>
    <w:rsid w:val="00DA00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0027"/>
  </w:style>
  <w:style w:type="paragraph" w:styleId="Voettekst">
    <w:name w:val="footer"/>
    <w:basedOn w:val="Standaard"/>
    <w:link w:val="VoettekstChar"/>
    <w:uiPriority w:val="99"/>
    <w:unhideWhenUsed/>
    <w:rsid w:val="00DA00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2">
      <w:bodyDiv w:val="1"/>
      <w:marLeft w:val="0"/>
      <w:marRight w:val="0"/>
      <w:marTop w:val="0"/>
      <w:marBottom w:val="0"/>
      <w:divBdr>
        <w:top w:val="none" w:sz="0" w:space="0" w:color="auto"/>
        <w:left w:val="none" w:sz="0" w:space="0" w:color="auto"/>
        <w:bottom w:val="none" w:sz="0" w:space="0" w:color="auto"/>
        <w:right w:val="none" w:sz="0" w:space="0" w:color="auto"/>
      </w:divBdr>
    </w:div>
    <w:div w:id="3753684">
      <w:bodyDiv w:val="1"/>
      <w:marLeft w:val="0"/>
      <w:marRight w:val="0"/>
      <w:marTop w:val="0"/>
      <w:marBottom w:val="0"/>
      <w:divBdr>
        <w:top w:val="none" w:sz="0" w:space="0" w:color="auto"/>
        <w:left w:val="none" w:sz="0" w:space="0" w:color="auto"/>
        <w:bottom w:val="none" w:sz="0" w:space="0" w:color="auto"/>
        <w:right w:val="none" w:sz="0" w:space="0" w:color="auto"/>
      </w:divBdr>
    </w:div>
    <w:div w:id="321005038">
      <w:bodyDiv w:val="1"/>
      <w:marLeft w:val="0"/>
      <w:marRight w:val="0"/>
      <w:marTop w:val="0"/>
      <w:marBottom w:val="0"/>
      <w:divBdr>
        <w:top w:val="none" w:sz="0" w:space="0" w:color="auto"/>
        <w:left w:val="none" w:sz="0" w:space="0" w:color="auto"/>
        <w:bottom w:val="none" w:sz="0" w:space="0" w:color="auto"/>
        <w:right w:val="none" w:sz="0" w:space="0" w:color="auto"/>
      </w:divBdr>
    </w:div>
    <w:div w:id="969674232">
      <w:bodyDiv w:val="1"/>
      <w:marLeft w:val="0"/>
      <w:marRight w:val="0"/>
      <w:marTop w:val="0"/>
      <w:marBottom w:val="0"/>
      <w:divBdr>
        <w:top w:val="none" w:sz="0" w:space="0" w:color="auto"/>
        <w:left w:val="none" w:sz="0" w:space="0" w:color="auto"/>
        <w:bottom w:val="none" w:sz="0" w:space="0" w:color="auto"/>
        <w:right w:val="none" w:sz="0" w:space="0" w:color="auto"/>
      </w:divBdr>
    </w:div>
    <w:div w:id="1103188324">
      <w:bodyDiv w:val="1"/>
      <w:marLeft w:val="0"/>
      <w:marRight w:val="0"/>
      <w:marTop w:val="0"/>
      <w:marBottom w:val="0"/>
      <w:divBdr>
        <w:top w:val="none" w:sz="0" w:space="0" w:color="auto"/>
        <w:left w:val="none" w:sz="0" w:space="0" w:color="auto"/>
        <w:bottom w:val="none" w:sz="0" w:space="0" w:color="auto"/>
        <w:right w:val="none" w:sz="0" w:space="0" w:color="auto"/>
      </w:divBdr>
    </w:div>
    <w:div w:id="1502354311">
      <w:bodyDiv w:val="1"/>
      <w:marLeft w:val="0"/>
      <w:marRight w:val="0"/>
      <w:marTop w:val="0"/>
      <w:marBottom w:val="0"/>
      <w:divBdr>
        <w:top w:val="none" w:sz="0" w:space="0" w:color="auto"/>
        <w:left w:val="none" w:sz="0" w:space="0" w:color="auto"/>
        <w:bottom w:val="none" w:sz="0" w:space="0" w:color="auto"/>
        <w:right w:val="none" w:sz="0" w:space="0" w:color="auto"/>
      </w:divBdr>
    </w:div>
    <w:div w:id="1606116136">
      <w:bodyDiv w:val="1"/>
      <w:marLeft w:val="0"/>
      <w:marRight w:val="0"/>
      <w:marTop w:val="0"/>
      <w:marBottom w:val="0"/>
      <w:divBdr>
        <w:top w:val="none" w:sz="0" w:space="0" w:color="auto"/>
        <w:left w:val="none" w:sz="0" w:space="0" w:color="auto"/>
        <w:bottom w:val="none" w:sz="0" w:space="0" w:color="auto"/>
        <w:right w:val="none" w:sz="0" w:space="0" w:color="auto"/>
      </w:divBdr>
    </w:div>
    <w:div w:id="1778941275">
      <w:bodyDiv w:val="1"/>
      <w:marLeft w:val="0"/>
      <w:marRight w:val="0"/>
      <w:marTop w:val="0"/>
      <w:marBottom w:val="0"/>
      <w:divBdr>
        <w:top w:val="none" w:sz="0" w:space="0" w:color="auto"/>
        <w:left w:val="none" w:sz="0" w:space="0" w:color="auto"/>
        <w:bottom w:val="none" w:sz="0" w:space="0" w:color="auto"/>
        <w:right w:val="none" w:sz="0" w:space="0" w:color="auto"/>
      </w:divBdr>
    </w:div>
    <w:div w:id="1801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1998</Words>
  <Characters>10990</Characters>
  <Application>Microsoft Office Word</Application>
  <DocSecurity>0</DocSecurity>
  <Lines>91</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PAUWELS Tiffany</dc:creator>
  <cp:keywords/>
  <dc:description/>
  <cp:lastModifiedBy>Charlot Simoens</cp:lastModifiedBy>
  <cp:revision>7</cp:revision>
  <dcterms:created xsi:type="dcterms:W3CDTF">2024-08-16T07:55:00Z</dcterms:created>
  <dcterms:modified xsi:type="dcterms:W3CDTF">2024-10-10T10:27:00Z</dcterms:modified>
</cp:coreProperties>
</file>